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05EB6" w14:textId="55574BAB" w:rsidR="0022377C" w:rsidRDefault="0022377C" w:rsidP="0022377C">
      <w:pPr>
        <w:spacing w:after="0"/>
        <w:rPr>
          <w:rFonts w:ascii="Calibri" w:eastAsia="Calibri" w:hAnsi="Calibri" w:cs="Calibri"/>
          <w:color w:val="000000" w:themeColor="text1"/>
          <w:sz w:val="22"/>
          <w:szCs w:val="22"/>
        </w:rPr>
      </w:pPr>
      <w:r w:rsidRPr="210CC919">
        <w:rPr>
          <w:rFonts w:ascii="Calibri" w:eastAsia="Calibri" w:hAnsi="Calibri" w:cs="Calibri"/>
          <w:color w:val="000000" w:themeColor="text1"/>
          <w:sz w:val="22"/>
          <w:szCs w:val="22"/>
        </w:rPr>
        <w:t xml:space="preserve">This package contains </w:t>
      </w:r>
      <w:r w:rsidRPr="210CC919">
        <w:rPr>
          <w:rFonts w:ascii="Calibri" w:eastAsia="Calibri" w:hAnsi="Calibri" w:cs="Calibri"/>
          <w:sz w:val="22"/>
          <w:szCs w:val="22"/>
        </w:rPr>
        <w:t>Essilor® Stellest®</w:t>
      </w:r>
      <w:r w:rsidRPr="210CC919">
        <w:rPr>
          <w:rFonts w:ascii="Calibri" w:eastAsia="Calibri" w:hAnsi="Calibri" w:cs="Calibri"/>
          <w:color w:val="000000" w:themeColor="text1"/>
          <w:sz w:val="22"/>
          <w:szCs w:val="22"/>
        </w:rPr>
        <w:t xml:space="preserve"> digital patient communication assets inclu</w:t>
      </w:r>
      <w:r>
        <w:rPr>
          <w:rFonts w:ascii="Calibri" w:eastAsia="Calibri" w:hAnsi="Calibri" w:cs="Calibri"/>
          <w:color w:val="000000" w:themeColor="text1"/>
          <w:sz w:val="22"/>
          <w:szCs w:val="22"/>
        </w:rPr>
        <w:t>ding (</w:t>
      </w:r>
      <w:r w:rsidR="003D305C">
        <w:rPr>
          <w:rFonts w:ascii="Calibri" w:eastAsia="Calibri" w:hAnsi="Calibri" w:cs="Calibri"/>
          <w:color w:val="000000" w:themeColor="text1"/>
          <w:sz w:val="22"/>
          <w:szCs w:val="22"/>
        </w:rPr>
        <w:t>two</w:t>
      </w:r>
      <w:r>
        <w:rPr>
          <w:rFonts w:ascii="Calibri" w:eastAsia="Calibri" w:hAnsi="Calibri" w:cs="Calibri"/>
          <w:color w:val="000000" w:themeColor="text1"/>
          <w:sz w:val="22"/>
          <w:szCs w:val="22"/>
        </w:rPr>
        <w:t xml:space="preserve">) </w:t>
      </w:r>
      <w:proofErr w:type="spellStart"/>
      <w:r>
        <w:rPr>
          <w:rFonts w:ascii="Calibri" w:eastAsia="Calibri" w:hAnsi="Calibri" w:cs="Calibri"/>
          <w:color w:val="000000" w:themeColor="text1"/>
          <w:sz w:val="22"/>
          <w:szCs w:val="22"/>
        </w:rPr>
        <w:t>eBlasts</w:t>
      </w:r>
      <w:proofErr w:type="spellEnd"/>
      <w:r>
        <w:rPr>
          <w:rFonts w:ascii="Calibri" w:eastAsia="Calibri" w:hAnsi="Calibri" w:cs="Calibri"/>
          <w:color w:val="000000" w:themeColor="text1"/>
          <w:sz w:val="22"/>
          <w:szCs w:val="22"/>
        </w:rPr>
        <w:t xml:space="preserve"> and </w:t>
      </w:r>
      <w:r w:rsidR="003D305C">
        <w:rPr>
          <w:rFonts w:ascii="Calibri" w:eastAsia="Calibri" w:hAnsi="Calibri" w:cs="Calibri"/>
          <w:color w:val="000000" w:themeColor="text1"/>
          <w:sz w:val="22"/>
          <w:szCs w:val="22"/>
        </w:rPr>
        <w:t xml:space="preserve">(five) social media posts and (two) videos. </w:t>
      </w:r>
    </w:p>
    <w:p w14:paraId="3CAE4A14" w14:textId="77777777" w:rsidR="0022377C" w:rsidRDefault="0022377C" w:rsidP="0022377C">
      <w:pPr>
        <w:spacing w:after="0"/>
        <w:rPr>
          <w:rFonts w:ascii="Calibri" w:eastAsia="Calibri" w:hAnsi="Calibri" w:cs="Calibri"/>
          <w:color w:val="000000" w:themeColor="text1"/>
          <w:sz w:val="22"/>
          <w:szCs w:val="22"/>
        </w:rPr>
      </w:pPr>
    </w:p>
    <w:p w14:paraId="055CB291" w14:textId="77777777" w:rsidR="0022377C" w:rsidRDefault="0022377C" w:rsidP="0022377C">
      <w:pPr>
        <w:spacing w:after="0"/>
        <w:rPr>
          <w:rFonts w:ascii="Calibri" w:eastAsia="Calibri" w:hAnsi="Calibri" w:cs="Calibri"/>
          <w:b/>
          <w:bCs/>
          <w:color w:val="FF0000"/>
          <w:sz w:val="22"/>
          <w:szCs w:val="22"/>
          <w:u w:val="single"/>
        </w:rPr>
      </w:pPr>
      <w:r w:rsidRPr="210CC919">
        <w:rPr>
          <w:rFonts w:ascii="Calibri" w:eastAsia="Calibri" w:hAnsi="Calibri" w:cs="Calibri"/>
          <w:color w:val="FF0000"/>
          <w:sz w:val="22"/>
          <w:szCs w:val="22"/>
        </w:rPr>
        <w:t>Please note that the content (copy and images) provided within this communications package has been reviewed and approved for use as-is. To maintain brand, regulatory, and legal compliance, the copy may not be altered or customized.</w:t>
      </w:r>
    </w:p>
    <w:p w14:paraId="503B1B39" w14:textId="77777777" w:rsidR="0022377C" w:rsidRDefault="0022377C" w:rsidP="0022377C">
      <w:pPr>
        <w:spacing w:after="0"/>
        <w:rPr>
          <w:rFonts w:ascii="Calibri" w:eastAsia="Calibri" w:hAnsi="Calibri" w:cs="Calibri"/>
          <w:b/>
          <w:bCs/>
          <w:color w:val="FF0000"/>
          <w:sz w:val="22"/>
          <w:szCs w:val="22"/>
        </w:rPr>
      </w:pPr>
    </w:p>
    <w:p w14:paraId="4A8C28D9" w14:textId="20C4EFA8" w:rsidR="005738A6" w:rsidRDefault="005738A6" w:rsidP="005738A6">
      <w:pPr>
        <w:spacing w:after="0"/>
        <w:rPr>
          <w:rFonts w:ascii="Calibri" w:eastAsia="Calibri" w:hAnsi="Calibri" w:cs="Calibri"/>
          <w:b/>
          <w:bCs/>
          <w:sz w:val="28"/>
          <w:szCs w:val="28"/>
          <w:u w:val="single"/>
        </w:rPr>
      </w:pPr>
      <w:r>
        <w:rPr>
          <w:rFonts w:ascii="Calibri" w:eastAsia="Calibri" w:hAnsi="Calibri" w:cs="Calibri"/>
          <w:b/>
          <w:bCs/>
          <w:sz w:val="28"/>
          <w:szCs w:val="28"/>
          <w:u w:val="single"/>
        </w:rPr>
        <w:t xml:space="preserve">Eblasts User Guides </w:t>
      </w:r>
      <w:r>
        <w:rPr>
          <w:rFonts w:ascii="Calibri" w:eastAsia="Calibri" w:hAnsi="Calibri" w:cs="Calibri"/>
          <w:b/>
          <w:bCs/>
          <w:sz w:val="28"/>
          <w:szCs w:val="28"/>
          <w:u w:val="single"/>
        </w:rPr>
        <w:br/>
      </w:r>
    </w:p>
    <w:p w14:paraId="6D33F7C4" w14:textId="648A058A" w:rsidR="00732F7E" w:rsidRPr="005738A6" w:rsidRDefault="005738A6" w:rsidP="005738A6">
      <w:pPr>
        <w:pStyle w:val="ListParagraph"/>
        <w:numPr>
          <w:ilvl w:val="0"/>
          <w:numId w:val="9"/>
        </w:numPr>
        <w:spacing w:after="0"/>
        <w:rPr>
          <w:rFonts w:ascii="Calibri" w:eastAsia="Calibri" w:hAnsi="Calibri" w:cs="Calibri"/>
          <w:b/>
          <w:bCs/>
          <w:sz w:val="28"/>
          <w:szCs w:val="28"/>
          <w:u w:val="single"/>
        </w:rPr>
      </w:pPr>
      <w:r>
        <w:rPr>
          <w:noProof/>
        </w:rPr>
        <w:drawing>
          <wp:anchor distT="0" distB="0" distL="228600" distR="228600" simplePos="0" relativeHeight="251658240" behindDoc="1" locked="0" layoutInCell="1" allowOverlap="1" wp14:anchorId="4BC23E1D" wp14:editId="68A46960">
            <wp:simplePos x="0" y="0"/>
            <wp:positionH relativeFrom="column">
              <wp:posOffset>1005840</wp:posOffset>
            </wp:positionH>
            <wp:positionV relativeFrom="paragraph">
              <wp:posOffset>8890</wp:posOffset>
            </wp:positionV>
            <wp:extent cx="932688" cy="1563624"/>
            <wp:effectExtent l="0" t="0" r="1270" b="0"/>
            <wp:wrapThrough wrapText="bothSides">
              <wp:wrapPolygon edited="0">
                <wp:start x="0" y="0"/>
                <wp:lineTo x="0" y="21319"/>
                <wp:lineTo x="21188" y="21319"/>
                <wp:lineTo x="21188" y="0"/>
                <wp:lineTo x="0" y="0"/>
              </wp:wrapPolygon>
            </wp:wrapThrough>
            <wp:docPr id="12366422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642201" name="Picture 1236642201"/>
                    <pic:cNvPicPr/>
                  </pic:nvPicPr>
                  <pic:blipFill>
                    <a:blip r:embed="rId7" cstate="print">
                      <a:extLst>
                        <a:ext uri="{28A0092B-C50C-407E-A947-70E740481C1C}">
                          <a14:useLocalDpi xmlns:a14="http://schemas.microsoft.com/office/drawing/2010/main" val="0"/>
                        </a:ext>
                      </a:extLst>
                    </a:blip>
                    <a:stretch>
                      <a:fillRect/>
                    </a:stretch>
                  </pic:blipFill>
                  <pic:spPr>
                    <a:xfrm>
                      <a:off x="0" y="0"/>
                      <a:ext cx="932688" cy="1563624"/>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7B4C697" wp14:editId="4B17BC6C">
            <wp:simplePos x="0" y="0"/>
            <wp:positionH relativeFrom="column">
              <wp:posOffset>-47625</wp:posOffset>
            </wp:positionH>
            <wp:positionV relativeFrom="paragraph">
              <wp:posOffset>-1270</wp:posOffset>
            </wp:positionV>
            <wp:extent cx="1007110" cy="1564640"/>
            <wp:effectExtent l="0" t="0" r="0" b="0"/>
            <wp:wrapThrough wrapText="bothSides">
              <wp:wrapPolygon edited="0">
                <wp:start x="0" y="0"/>
                <wp:lineTo x="0" y="21415"/>
                <wp:lineTo x="21227" y="21415"/>
                <wp:lineTo x="21227" y="0"/>
                <wp:lineTo x="0" y="0"/>
              </wp:wrapPolygon>
            </wp:wrapThrough>
            <wp:docPr id="967734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73437" name="Picture 96773437"/>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07110" cy="1564640"/>
                    </a:xfrm>
                    <a:prstGeom prst="rect">
                      <a:avLst/>
                    </a:prstGeom>
                  </pic:spPr>
                </pic:pic>
              </a:graphicData>
            </a:graphic>
            <wp14:sizeRelH relativeFrom="page">
              <wp14:pctWidth>0</wp14:pctWidth>
            </wp14:sizeRelH>
            <wp14:sizeRelV relativeFrom="page">
              <wp14:pctHeight>0</wp14:pctHeight>
            </wp14:sizeRelV>
          </wp:anchor>
        </w:drawing>
      </w:r>
      <w:r w:rsidR="00732F7E">
        <w:t xml:space="preserve"> </w:t>
      </w:r>
      <w:r w:rsidR="00732F7E" w:rsidRPr="005738A6">
        <w:rPr>
          <w:rFonts w:ascii="Calibri" w:eastAsia="Calibri" w:hAnsi="Calibri" w:cs="Calibri"/>
          <w:color w:val="000000" w:themeColor="text1"/>
          <w:sz w:val="22"/>
          <w:szCs w:val="22"/>
        </w:rPr>
        <w:t xml:space="preserve">Download the </w:t>
      </w:r>
      <w:proofErr w:type="spellStart"/>
      <w:r w:rsidR="00732F7E" w:rsidRPr="005738A6">
        <w:rPr>
          <w:rFonts w:ascii="Calibri" w:eastAsia="Calibri" w:hAnsi="Calibri" w:cs="Calibri"/>
          <w:color w:val="000000" w:themeColor="text1"/>
          <w:sz w:val="22"/>
          <w:szCs w:val="22"/>
        </w:rPr>
        <w:t>eNewsletter</w:t>
      </w:r>
      <w:proofErr w:type="spellEnd"/>
      <w:r w:rsidR="00732F7E" w:rsidRPr="005738A6">
        <w:rPr>
          <w:rFonts w:ascii="Calibri" w:eastAsia="Calibri" w:hAnsi="Calibri" w:cs="Calibri"/>
          <w:color w:val="000000" w:themeColor="text1"/>
          <w:sz w:val="22"/>
          <w:szCs w:val="22"/>
        </w:rPr>
        <w:t xml:space="preserve"> JPEG file to your computer.</w:t>
      </w:r>
    </w:p>
    <w:p w14:paraId="7DB50F76" w14:textId="77777777" w:rsidR="00732F7E" w:rsidRPr="005738A6" w:rsidRDefault="00732F7E" w:rsidP="005738A6">
      <w:pPr>
        <w:pStyle w:val="ListParagraph"/>
        <w:numPr>
          <w:ilvl w:val="0"/>
          <w:numId w:val="9"/>
        </w:numPr>
        <w:rPr>
          <w:rFonts w:ascii="Calibri" w:eastAsia="Calibri" w:hAnsi="Calibri" w:cs="Calibri"/>
          <w:color w:val="000000" w:themeColor="text1"/>
          <w:sz w:val="22"/>
          <w:szCs w:val="22"/>
        </w:rPr>
      </w:pPr>
      <w:r w:rsidRPr="005738A6">
        <w:rPr>
          <w:rFonts w:ascii="Calibri" w:eastAsia="Calibri" w:hAnsi="Calibri" w:cs="Calibri"/>
          <w:color w:val="000000" w:themeColor="text1"/>
          <w:sz w:val="22"/>
          <w:szCs w:val="22"/>
        </w:rPr>
        <w:t>Open a new email.</w:t>
      </w:r>
    </w:p>
    <w:p w14:paraId="261F2C69" w14:textId="431D3882" w:rsidR="00732F7E" w:rsidRPr="005738A6" w:rsidRDefault="00732F7E" w:rsidP="005738A6">
      <w:pPr>
        <w:pStyle w:val="ListParagraph"/>
        <w:numPr>
          <w:ilvl w:val="0"/>
          <w:numId w:val="9"/>
        </w:numPr>
        <w:rPr>
          <w:rFonts w:ascii="Calibri" w:eastAsia="Calibri" w:hAnsi="Calibri" w:cs="Calibri"/>
          <w:color w:val="000000" w:themeColor="text1"/>
          <w:sz w:val="22"/>
          <w:szCs w:val="22"/>
        </w:rPr>
      </w:pPr>
      <w:r w:rsidRPr="005738A6">
        <w:rPr>
          <w:rFonts w:ascii="Calibri" w:eastAsia="Calibri" w:hAnsi="Calibri" w:cs="Calibri"/>
          <w:color w:val="000000" w:themeColor="text1"/>
          <w:sz w:val="22"/>
          <w:szCs w:val="22"/>
        </w:rPr>
        <w:t>Drag the JPEG file into the body of the email</w:t>
      </w:r>
      <w:r>
        <w:t xml:space="preserve"> </w:t>
      </w:r>
      <w:r w:rsidRPr="005738A6">
        <w:rPr>
          <w:rFonts w:ascii="Calibri" w:eastAsia="Calibri" w:hAnsi="Calibri" w:cs="Calibri"/>
          <w:color w:val="000000" w:themeColor="text1"/>
          <w:sz w:val="22"/>
          <w:szCs w:val="22"/>
        </w:rPr>
        <w:t>OR</w:t>
      </w:r>
      <w:r>
        <w:t xml:space="preserve"> </w:t>
      </w:r>
      <w:r w:rsidRPr="005738A6">
        <w:rPr>
          <w:rFonts w:ascii="Calibri" w:eastAsia="Calibri" w:hAnsi="Calibri" w:cs="Calibri"/>
          <w:color w:val="000000" w:themeColor="text1"/>
          <w:sz w:val="22"/>
          <w:szCs w:val="22"/>
        </w:rPr>
        <w:t>Click “Insert</w:t>
      </w:r>
      <w:r w:rsidR="005738A6">
        <w:rPr>
          <w:rFonts w:ascii="Calibri" w:eastAsia="Calibri" w:hAnsi="Calibri" w:cs="Calibri"/>
          <w:color w:val="000000" w:themeColor="text1"/>
          <w:sz w:val="22"/>
          <w:szCs w:val="22"/>
        </w:rPr>
        <w:t xml:space="preserve"> </w:t>
      </w:r>
      <w:r w:rsidR="005738A6">
        <w:rPr>
          <w:rFonts w:ascii="Calibri" w:eastAsia="Calibri" w:hAnsi="Calibri" w:cs="Calibri"/>
          <w:color w:val="000000" w:themeColor="text1"/>
          <w:sz w:val="22"/>
          <w:szCs w:val="22"/>
        </w:rPr>
        <w:br/>
        <w:t xml:space="preserve">     </w:t>
      </w:r>
      <w:r w:rsidRPr="005738A6">
        <w:rPr>
          <w:rFonts w:ascii="Calibri" w:eastAsia="Calibri" w:hAnsi="Calibri" w:cs="Calibri"/>
          <w:color w:val="000000" w:themeColor="text1"/>
          <w:sz w:val="22"/>
          <w:szCs w:val="22"/>
        </w:rPr>
        <w:t>Picture/Image” and select the JPEG file.</w:t>
      </w:r>
    </w:p>
    <w:p w14:paraId="14F78C71" w14:textId="77777777" w:rsidR="00732F7E" w:rsidRPr="005738A6" w:rsidRDefault="00732F7E" w:rsidP="005738A6">
      <w:pPr>
        <w:pStyle w:val="ListParagraph"/>
        <w:numPr>
          <w:ilvl w:val="0"/>
          <w:numId w:val="9"/>
        </w:numPr>
        <w:rPr>
          <w:rFonts w:ascii="Calibri" w:eastAsia="Calibri" w:hAnsi="Calibri" w:cs="Calibri"/>
          <w:color w:val="000000" w:themeColor="text1"/>
          <w:sz w:val="22"/>
          <w:szCs w:val="22"/>
        </w:rPr>
      </w:pPr>
      <w:r w:rsidRPr="005738A6">
        <w:rPr>
          <w:rFonts w:ascii="Calibri" w:eastAsia="Calibri" w:hAnsi="Calibri" w:cs="Calibri"/>
          <w:color w:val="000000" w:themeColor="text1"/>
          <w:sz w:val="22"/>
          <w:szCs w:val="22"/>
        </w:rPr>
        <w:t>Click on the image and select the hyperlink/link option.</w:t>
      </w:r>
    </w:p>
    <w:p w14:paraId="77D38BC9" w14:textId="77777777" w:rsidR="00732F7E" w:rsidRPr="005738A6" w:rsidRDefault="00732F7E" w:rsidP="005738A6">
      <w:pPr>
        <w:pStyle w:val="ListParagraph"/>
        <w:numPr>
          <w:ilvl w:val="0"/>
          <w:numId w:val="9"/>
        </w:numPr>
        <w:rPr>
          <w:rFonts w:ascii="Calibri" w:eastAsia="Calibri" w:hAnsi="Calibri" w:cs="Calibri"/>
          <w:color w:val="000000" w:themeColor="text1"/>
          <w:sz w:val="22"/>
          <w:szCs w:val="22"/>
        </w:rPr>
      </w:pPr>
      <w:r w:rsidRPr="005738A6">
        <w:rPr>
          <w:rFonts w:ascii="Calibri" w:eastAsia="Calibri" w:hAnsi="Calibri" w:cs="Calibri"/>
          <w:color w:val="000000" w:themeColor="text1"/>
          <w:sz w:val="22"/>
          <w:szCs w:val="22"/>
        </w:rPr>
        <w:t>Enter your business website link and click “Apply” or “OK.”</w:t>
      </w:r>
    </w:p>
    <w:p w14:paraId="09A69BD4" w14:textId="77777777" w:rsidR="00732F7E" w:rsidRPr="005738A6" w:rsidRDefault="00732F7E" w:rsidP="005738A6">
      <w:pPr>
        <w:pStyle w:val="ListParagraph"/>
        <w:numPr>
          <w:ilvl w:val="0"/>
          <w:numId w:val="9"/>
        </w:numPr>
        <w:rPr>
          <w:rFonts w:ascii="Calibri" w:eastAsia="Calibri" w:hAnsi="Calibri" w:cs="Calibri"/>
          <w:color w:val="000000" w:themeColor="text1"/>
          <w:sz w:val="22"/>
          <w:szCs w:val="22"/>
        </w:rPr>
      </w:pPr>
      <w:r w:rsidRPr="005738A6">
        <w:rPr>
          <w:rFonts w:ascii="Calibri" w:eastAsia="Calibri" w:hAnsi="Calibri" w:cs="Calibri"/>
          <w:color w:val="000000" w:themeColor="text1"/>
          <w:sz w:val="22"/>
          <w:szCs w:val="22"/>
        </w:rPr>
        <w:t xml:space="preserve">Send yourself a test email to confirm the image and link work properly before </w:t>
      </w:r>
      <w:proofErr w:type="gramStart"/>
      <w:r w:rsidRPr="005738A6">
        <w:rPr>
          <w:rFonts w:ascii="Calibri" w:eastAsia="Calibri" w:hAnsi="Calibri" w:cs="Calibri"/>
          <w:color w:val="000000" w:themeColor="text1"/>
          <w:sz w:val="22"/>
          <w:szCs w:val="22"/>
        </w:rPr>
        <w:t>sending</w:t>
      </w:r>
      <w:proofErr w:type="gramEnd"/>
      <w:r w:rsidRPr="005738A6">
        <w:rPr>
          <w:rFonts w:ascii="Calibri" w:eastAsia="Calibri" w:hAnsi="Calibri" w:cs="Calibri"/>
          <w:color w:val="000000" w:themeColor="text1"/>
          <w:sz w:val="22"/>
          <w:szCs w:val="22"/>
        </w:rPr>
        <w:t xml:space="preserve"> to customers.</w:t>
      </w:r>
    </w:p>
    <w:p w14:paraId="035D818D" w14:textId="77777777" w:rsidR="0022377C" w:rsidRDefault="0022377C" w:rsidP="0022377C">
      <w:pPr>
        <w:spacing w:after="0"/>
        <w:rPr>
          <w:rFonts w:ascii="Calibri" w:eastAsia="Calibri" w:hAnsi="Calibri" w:cs="Calibri"/>
          <w:b/>
          <w:bCs/>
          <w:sz w:val="22"/>
          <w:szCs w:val="22"/>
          <w:u w:val="single"/>
        </w:rPr>
      </w:pPr>
    </w:p>
    <w:p w14:paraId="353FA064" w14:textId="77777777" w:rsidR="0022377C" w:rsidRDefault="0022377C" w:rsidP="0022377C">
      <w:pPr>
        <w:spacing w:after="0"/>
        <w:rPr>
          <w:rFonts w:ascii="Calibri" w:eastAsia="Calibri" w:hAnsi="Calibri" w:cs="Calibri"/>
          <w:b/>
          <w:bCs/>
          <w:sz w:val="22"/>
          <w:szCs w:val="22"/>
          <w:u w:val="single"/>
        </w:rPr>
      </w:pPr>
    </w:p>
    <w:p w14:paraId="64F8EF92" w14:textId="77777777" w:rsidR="0022377C" w:rsidRDefault="0022377C" w:rsidP="0022377C">
      <w:pPr>
        <w:spacing w:after="0"/>
        <w:rPr>
          <w:rFonts w:ascii="Calibri" w:eastAsia="Calibri" w:hAnsi="Calibri" w:cs="Calibri"/>
          <w:b/>
          <w:bCs/>
          <w:sz w:val="22"/>
          <w:szCs w:val="22"/>
          <w:u w:val="single"/>
        </w:rPr>
      </w:pPr>
    </w:p>
    <w:p w14:paraId="03EC2D43" w14:textId="3A49B364" w:rsidR="0022377C" w:rsidRPr="005738A6" w:rsidRDefault="0022377C" w:rsidP="0022377C">
      <w:pPr>
        <w:spacing w:after="0"/>
        <w:rPr>
          <w:rFonts w:ascii="Calibri" w:eastAsia="Calibri" w:hAnsi="Calibri" w:cs="Calibri"/>
          <w:b/>
          <w:bCs/>
          <w:sz w:val="28"/>
          <w:szCs w:val="28"/>
          <w:u w:val="single"/>
        </w:rPr>
      </w:pPr>
      <w:r w:rsidRPr="005738A6">
        <w:rPr>
          <w:rFonts w:ascii="Calibri" w:eastAsia="Calibri" w:hAnsi="Calibri" w:cs="Calibri"/>
          <w:b/>
          <w:bCs/>
          <w:sz w:val="28"/>
          <w:szCs w:val="28"/>
          <w:u w:val="single"/>
        </w:rPr>
        <w:t>Social Posts</w:t>
      </w:r>
    </w:p>
    <w:p w14:paraId="16911099" w14:textId="21B97723" w:rsidR="0022377C" w:rsidRDefault="0022377C" w:rsidP="0022377C">
      <w:pPr>
        <w:spacing w:after="0"/>
      </w:pPr>
      <w:r>
        <w:rPr>
          <w:noProof/>
        </w:rPr>
        <w:drawing>
          <wp:inline distT="0" distB="0" distL="0" distR="0" wp14:anchorId="7E1538AB" wp14:editId="0F2BE67E">
            <wp:extent cx="1190625" cy="1143565"/>
            <wp:effectExtent l="0" t="0" r="0" b="0"/>
            <wp:docPr id="15531909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90935" name="Picture 1553190935"/>
                    <pic:cNvPicPr/>
                  </pic:nvPicPr>
                  <pic:blipFill>
                    <a:blip r:embed="rId9">
                      <a:extLst>
                        <a:ext uri="{28A0092B-C50C-407E-A947-70E740481C1C}">
                          <a14:useLocalDpi xmlns:a14="http://schemas.microsoft.com/office/drawing/2010/main"/>
                        </a:ext>
                      </a:extLst>
                    </a:blip>
                    <a:stretch>
                      <a:fillRect/>
                    </a:stretch>
                  </pic:blipFill>
                  <pic:spPr>
                    <a:xfrm>
                      <a:off x="0" y="0"/>
                      <a:ext cx="1190625" cy="1143565"/>
                    </a:xfrm>
                    <a:prstGeom prst="rect">
                      <a:avLst/>
                    </a:prstGeom>
                  </pic:spPr>
                </pic:pic>
              </a:graphicData>
            </a:graphic>
          </wp:inline>
        </w:drawing>
      </w:r>
      <w:r w:rsidRPr="4A1B6985">
        <w:rPr>
          <w:rFonts w:ascii="Calibri" w:eastAsia="Calibri" w:hAnsi="Calibri" w:cs="Calibri"/>
          <w:sz w:val="22"/>
          <w:szCs w:val="22"/>
        </w:rPr>
        <w:t xml:space="preserve">   </w:t>
      </w:r>
      <w:r w:rsidRPr="4A1B6985">
        <w:rPr>
          <w:rFonts w:ascii="Calibri" w:eastAsia="Calibri" w:hAnsi="Calibri" w:cs="Calibri"/>
          <w:sz w:val="22"/>
          <w:szCs w:val="22"/>
          <w:u w:val="single"/>
        </w:rPr>
        <w:t>or</w:t>
      </w:r>
      <w:r w:rsidRPr="4A1B6985">
        <w:rPr>
          <w:rFonts w:ascii="Calibri" w:eastAsia="Calibri" w:hAnsi="Calibri" w:cs="Calibri"/>
          <w:sz w:val="22"/>
          <w:szCs w:val="22"/>
        </w:rPr>
        <w:t xml:space="preserve">     </w:t>
      </w:r>
      <w:r>
        <w:rPr>
          <w:noProof/>
        </w:rPr>
        <w:drawing>
          <wp:inline distT="0" distB="0" distL="0" distR="0" wp14:anchorId="631C4C22" wp14:editId="4FA1AD0F">
            <wp:extent cx="4010025" cy="1169590"/>
            <wp:effectExtent l="0" t="0" r="0" b="0"/>
            <wp:docPr id="2498782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78221" name="Picture 249878221"/>
                    <pic:cNvPicPr/>
                  </pic:nvPicPr>
                  <pic:blipFill>
                    <a:blip r:embed="rId10">
                      <a:extLst>
                        <a:ext uri="{28A0092B-C50C-407E-A947-70E740481C1C}">
                          <a14:useLocalDpi xmlns:a14="http://schemas.microsoft.com/office/drawing/2010/main"/>
                        </a:ext>
                      </a:extLst>
                    </a:blip>
                    <a:stretch>
                      <a:fillRect/>
                    </a:stretch>
                  </pic:blipFill>
                  <pic:spPr>
                    <a:xfrm>
                      <a:off x="0" y="0"/>
                      <a:ext cx="4010025" cy="1169590"/>
                    </a:xfrm>
                    <a:prstGeom prst="rect">
                      <a:avLst/>
                    </a:prstGeom>
                  </pic:spPr>
                </pic:pic>
              </a:graphicData>
            </a:graphic>
          </wp:inline>
        </w:drawing>
      </w:r>
    </w:p>
    <w:p w14:paraId="56368C55" w14:textId="79831680" w:rsidR="0022377C" w:rsidRDefault="0022377C" w:rsidP="0022377C">
      <w:pPr>
        <w:spacing w:after="0"/>
        <w:rPr>
          <w:rFonts w:ascii="Calibri" w:eastAsia="Calibri" w:hAnsi="Calibri" w:cs="Calibri"/>
          <w:sz w:val="22"/>
          <w:szCs w:val="22"/>
        </w:rPr>
      </w:pPr>
      <w:r w:rsidRPr="210CC919">
        <w:rPr>
          <w:rFonts w:ascii="Calibri" w:eastAsia="Calibri" w:hAnsi="Calibri" w:cs="Calibri"/>
          <w:b/>
          <w:bCs/>
          <w:sz w:val="22"/>
          <w:szCs w:val="22"/>
        </w:rPr>
        <w:t>Name:</w:t>
      </w:r>
      <w:r w:rsidRPr="210CC919">
        <w:rPr>
          <w:rFonts w:ascii="Calibri" w:eastAsia="Calibri" w:hAnsi="Calibri" w:cs="Calibri"/>
          <w:sz w:val="22"/>
          <w:szCs w:val="22"/>
        </w:rPr>
        <w:t xml:space="preserve"> </w:t>
      </w:r>
      <w:r>
        <w:rPr>
          <w:rFonts w:ascii="Calibri" w:eastAsia="Calibri" w:hAnsi="Calibri" w:cs="Calibri"/>
          <w:sz w:val="22"/>
          <w:szCs w:val="22"/>
        </w:rPr>
        <w:t xml:space="preserve">Back to School Post #1 </w:t>
      </w:r>
    </w:p>
    <w:p w14:paraId="05B26F0D" w14:textId="77777777" w:rsidR="0022377C" w:rsidRDefault="0022377C" w:rsidP="0022377C">
      <w:pPr>
        <w:spacing w:after="0"/>
        <w:rPr>
          <w:rFonts w:ascii="Calibri" w:eastAsia="Calibri" w:hAnsi="Calibri" w:cs="Calibri"/>
          <w:b/>
          <w:bCs/>
          <w:sz w:val="22"/>
          <w:szCs w:val="22"/>
        </w:rPr>
      </w:pPr>
    </w:p>
    <w:p w14:paraId="0AE26FF2" w14:textId="3873D5AD" w:rsidR="0022377C" w:rsidRPr="0022377C" w:rsidRDefault="0022377C" w:rsidP="0022377C">
      <w:pPr>
        <w:spacing w:after="0"/>
        <w:rPr>
          <w:rFonts w:ascii="Calibri" w:eastAsia="Calibri" w:hAnsi="Calibri" w:cs="Calibri"/>
          <w:b/>
          <w:bCs/>
          <w:sz w:val="22"/>
          <w:szCs w:val="22"/>
        </w:rPr>
      </w:pPr>
      <w:r w:rsidRPr="210CC919">
        <w:rPr>
          <w:rFonts w:ascii="Calibri" w:eastAsia="Calibri" w:hAnsi="Calibri" w:cs="Calibri"/>
          <w:b/>
          <w:bCs/>
          <w:sz w:val="22"/>
          <w:szCs w:val="22"/>
        </w:rPr>
        <w:t xml:space="preserve">Social Caption: </w:t>
      </w:r>
      <w:r w:rsidRPr="0022377C">
        <w:rPr>
          <w:rFonts w:ascii="Calibri" w:eastAsia="Calibri" w:hAnsi="Calibri" w:cs="Calibri"/>
          <w:b/>
          <w:bCs/>
          <w:sz w:val="22"/>
          <w:szCs w:val="22"/>
        </w:rPr>
        <w:br/>
      </w:r>
      <w:r w:rsidRPr="005738A6">
        <w:rPr>
          <w:rFonts w:ascii="Calibri" w:eastAsia="Calibri" w:hAnsi="Calibri" w:cs="Calibri"/>
          <w:sz w:val="22"/>
          <w:szCs w:val="22"/>
        </w:rPr>
        <w:t>Back-to-school season is the perfect time to check in on your child’s vision.</w:t>
      </w:r>
      <w:r w:rsidR="005738A6">
        <w:rPr>
          <w:rFonts w:ascii="Calibri" w:eastAsia="Calibri" w:hAnsi="Calibri" w:cs="Calibri"/>
          <w:sz w:val="22"/>
          <w:szCs w:val="22"/>
        </w:rPr>
        <w:br/>
      </w:r>
    </w:p>
    <w:p w14:paraId="00F40AE8" w14:textId="77777777" w:rsidR="005738A6" w:rsidRDefault="0022377C" w:rsidP="0022377C">
      <w:pPr>
        <w:spacing w:after="0"/>
        <w:rPr>
          <w:rFonts w:ascii="Calibri" w:eastAsia="Calibri" w:hAnsi="Calibri" w:cs="Calibri"/>
          <w:sz w:val="22"/>
          <w:szCs w:val="22"/>
        </w:rPr>
      </w:pPr>
      <w:r w:rsidRPr="0022377C">
        <w:rPr>
          <w:rFonts w:ascii="Calibri" w:eastAsia="Calibri" w:hAnsi="Calibri" w:cs="Calibri"/>
          <w:sz w:val="22"/>
          <w:szCs w:val="22"/>
        </w:rPr>
        <w:t>If they're squinting at the board, holding books close, or sitting too close to screens, these could be early signs of myopia (nearsightedness).</w:t>
      </w:r>
      <w:r w:rsidR="005738A6">
        <w:rPr>
          <w:rFonts w:ascii="Calibri" w:eastAsia="Calibri" w:hAnsi="Calibri" w:cs="Calibri"/>
          <w:sz w:val="22"/>
          <w:szCs w:val="22"/>
        </w:rPr>
        <w:t xml:space="preserve"> </w:t>
      </w:r>
      <w:r w:rsidRPr="0022377C">
        <w:rPr>
          <w:rFonts w:ascii="Calibri" w:eastAsia="Calibri" w:hAnsi="Calibri" w:cs="Calibri"/>
          <w:sz w:val="22"/>
          <w:szCs w:val="22"/>
        </w:rPr>
        <w:t xml:space="preserve">Early detection can help support clear vision for learning, sports, and everyday adventures. </w:t>
      </w:r>
    </w:p>
    <w:p w14:paraId="6A1561DE" w14:textId="77777777" w:rsidR="005738A6" w:rsidRDefault="005738A6" w:rsidP="0022377C">
      <w:pPr>
        <w:spacing w:after="0"/>
        <w:rPr>
          <w:rFonts w:ascii="Calibri" w:eastAsia="Calibri" w:hAnsi="Calibri" w:cs="Calibri"/>
          <w:sz w:val="22"/>
          <w:szCs w:val="22"/>
        </w:rPr>
      </w:pPr>
    </w:p>
    <w:p w14:paraId="4BB5B432" w14:textId="2D53273F" w:rsidR="0022377C" w:rsidRPr="0022377C" w:rsidRDefault="0022377C" w:rsidP="0022377C">
      <w:pPr>
        <w:spacing w:after="0"/>
        <w:rPr>
          <w:rFonts w:ascii="Calibri" w:eastAsia="Calibri" w:hAnsi="Calibri" w:cs="Calibri"/>
          <w:sz w:val="22"/>
          <w:szCs w:val="22"/>
        </w:rPr>
      </w:pPr>
      <w:r w:rsidRPr="0022377C">
        <w:rPr>
          <w:rFonts w:ascii="Calibri" w:eastAsia="Calibri" w:hAnsi="Calibri" w:cs="Calibri"/>
          <w:sz w:val="22"/>
          <w:szCs w:val="22"/>
        </w:rPr>
        <w:t>Schedule a comprehensive eye exam and help set them up for success this school year.</w:t>
      </w:r>
    </w:p>
    <w:p w14:paraId="14CEB7E3" w14:textId="77777777" w:rsidR="0022377C" w:rsidRPr="0022377C" w:rsidRDefault="0022377C" w:rsidP="0022377C">
      <w:pPr>
        <w:spacing w:after="0"/>
        <w:rPr>
          <w:rFonts w:ascii="Calibri" w:eastAsia="Calibri" w:hAnsi="Calibri" w:cs="Calibri"/>
          <w:sz w:val="22"/>
          <w:szCs w:val="22"/>
        </w:rPr>
      </w:pPr>
      <w:r w:rsidRPr="0022377C">
        <w:rPr>
          <w:rFonts w:ascii="Calibri" w:eastAsia="Calibri" w:hAnsi="Calibri" w:cs="Calibri"/>
          <w:sz w:val="22"/>
          <w:szCs w:val="22"/>
        </w:rPr>
        <w:t>#BackToSchool #MyopiaAwareness #KidsEyeHealth #EyeExams #HealthyVision</w:t>
      </w:r>
    </w:p>
    <w:p w14:paraId="40522CD1" w14:textId="77777777" w:rsidR="0022377C" w:rsidRDefault="0022377C" w:rsidP="0022377C">
      <w:pPr>
        <w:spacing w:after="0"/>
        <w:rPr>
          <w:rFonts w:ascii="Calibri" w:eastAsia="Calibri" w:hAnsi="Calibri" w:cs="Calibri"/>
          <w:b/>
          <w:bCs/>
          <w:sz w:val="22"/>
          <w:szCs w:val="22"/>
        </w:rPr>
      </w:pPr>
    </w:p>
    <w:p w14:paraId="2B8E16E8" w14:textId="77777777" w:rsidR="0022377C" w:rsidRDefault="0022377C" w:rsidP="0022377C">
      <w:pPr>
        <w:spacing w:after="0"/>
      </w:pPr>
    </w:p>
    <w:p w14:paraId="051198FA" w14:textId="60D8CE03" w:rsidR="0022377C" w:rsidRPr="005738A6" w:rsidRDefault="00732F7E" w:rsidP="005738A6">
      <w:pPr>
        <w:rPr>
          <w:rFonts w:ascii="Calibri" w:eastAsia="Calibri" w:hAnsi="Calibri" w:cs="Calibri"/>
          <w:sz w:val="22"/>
          <w:szCs w:val="22"/>
        </w:rPr>
      </w:pPr>
      <w:r>
        <w:rPr>
          <w:noProof/>
        </w:rPr>
        <w:drawing>
          <wp:inline distT="0" distB="0" distL="0" distR="0" wp14:anchorId="605BE24A" wp14:editId="01036C85">
            <wp:extent cx="1143000" cy="1125460"/>
            <wp:effectExtent l="0" t="0" r="0" b="0"/>
            <wp:docPr id="13512723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083861" name="Picture 479083861"/>
                    <pic:cNvPicPr/>
                  </pic:nvPicPr>
                  <pic:blipFill>
                    <a:blip r:embed="rId11">
                      <a:extLst>
                        <a:ext uri="{28A0092B-C50C-407E-A947-70E740481C1C}">
                          <a14:useLocalDpi xmlns:a14="http://schemas.microsoft.com/office/drawing/2010/main"/>
                        </a:ext>
                      </a:extLst>
                    </a:blip>
                    <a:stretch>
                      <a:fillRect/>
                    </a:stretch>
                  </pic:blipFill>
                  <pic:spPr>
                    <a:xfrm>
                      <a:off x="0" y="0"/>
                      <a:ext cx="1143000" cy="1125460"/>
                    </a:xfrm>
                    <a:prstGeom prst="rect">
                      <a:avLst/>
                    </a:prstGeom>
                  </pic:spPr>
                </pic:pic>
              </a:graphicData>
            </a:graphic>
          </wp:inline>
        </w:drawing>
      </w:r>
      <w:r w:rsidRPr="4A1B6985">
        <w:rPr>
          <w:rFonts w:ascii="Calibri" w:eastAsia="Calibri" w:hAnsi="Calibri" w:cs="Calibri"/>
          <w:sz w:val="22"/>
          <w:szCs w:val="22"/>
        </w:rPr>
        <w:t xml:space="preserve">     </w:t>
      </w:r>
      <w:r w:rsidRPr="4A1B6985">
        <w:rPr>
          <w:rFonts w:ascii="Calibri" w:eastAsia="Calibri" w:hAnsi="Calibri" w:cs="Calibri"/>
          <w:sz w:val="22"/>
          <w:szCs w:val="22"/>
          <w:u w:val="single"/>
        </w:rPr>
        <w:t xml:space="preserve">or </w:t>
      </w:r>
      <w:r w:rsidRPr="4A1B6985">
        <w:rPr>
          <w:rFonts w:ascii="Calibri" w:eastAsia="Calibri" w:hAnsi="Calibri" w:cs="Calibri"/>
          <w:sz w:val="22"/>
          <w:szCs w:val="22"/>
        </w:rPr>
        <w:t xml:space="preserve">   </w:t>
      </w:r>
      <w:r>
        <w:rPr>
          <w:noProof/>
        </w:rPr>
        <w:drawing>
          <wp:inline distT="0" distB="0" distL="0" distR="0" wp14:anchorId="20FF98C3" wp14:editId="08943F12">
            <wp:extent cx="2081207" cy="1153962"/>
            <wp:effectExtent l="0" t="0" r="0" b="0"/>
            <wp:docPr id="3005425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542584" name="Picture 300542584"/>
                    <pic:cNvPicPr/>
                  </pic:nvPicPr>
                  <pic:blipFill>
                    <a:blip r:embed="rId12">
                      <a:extLst>
                        <a:ext uri="{28A0092B-C50C-407E-A947-70E740481C1C}">
                          <a14:useLocalDpi xmlns:a14="http://schemas.microsoft.com/office/drawing/2010/main"/>
                        </a:ext>
                      </a:extLst>
                    </a:blip>
                    <a:stretch>
                      <a:fillRect/>
                    </a:stretch>
                  </pic:blipFill>
                  <pic:spPr>
                    <a:xfrm>
                      <a:off x="0" y="0"/>
                      <a:ext cx="2081207" cy="1153962"/>
                    </a:xfrm>
                    <a:prstGeom prst="rect">
                      <a:avLst/>
                    </a:prstGeom>
                  </pic:spPr>
                </pic:pic>
              </a:graphicData>
            </a:graphic>
          </wp:inline>
        </w:drawing>
      </w:r>
    </w:p>
    <w:p w14:paraId="0F26685E" w14:textId="24F418BD" w:rsidR="0022377C" w:rsidRDefault="0022377C" w:rsidP="0022377C">
      <w:pPr>
        <w:spacing w:after="0"/>
        <w:rPr>
          <w:rFonts w:ascii="Calibri" w:eastAsia="Calibri" w:hAnsi="Calibri" w:cs="Calibri"/>
          <w:sz w:val="22"/>
          <w:szCs w:val="22"/>
        </w:rPr>
      </w:pPr>
      <w:r w:rsidRPr="210CC919">
        <w:rPr>
          <w:rFonts w:ascii="Calibri" w:eastAsia="Calibri" w:hAnsi="Calibri" w:cs="Calibri"/>
          <w:b/>
          <w:bCs/>
          <w:sz w:val="22"/>
          <w:szCs w:val="22"/>
        </w:rPr>
        <w:t xml:space="preserve">Name: </w:t>
      </w:r>
      <w:r>
        <w:rPr>
          <w:rFonts w:ascii="Calibri" w:eastAsia="Calibri" w:hAnsi="Calibri" w:cs="Calibri"/>
          <w:sz w:val="22"/>
          <w:szCs w:val="22"/>
        </w:rPr>
        <w:t>Back to School Post #2</w:t>
      </w:r>
    </w:p>
    <w:p w14:paraId="3DFEAFDB" w14:textId="77777777" w:rsidR="0022377C" w:rsidRDefault="0022377C" w:rsidP="0022377C">
      <w:pPr>
        <w:spacing w:after="0"/>
        <w:rPr>
          <w:rFonts w:ascii="Calibri" w:eastAsia="Calibri" w:hAnsi="Calibri" w:cs="Calibri"/>
          <w:sz w:val="22"/>
          <w:szCs w:val="22"/>
        </w:rPr>
      </w:pPr>
    </w:p>
    <w:p w14:paraId="20634706" w14:textId="5EFFC2E8" w:rsidR="0022377C" w:rsidRPr="0022377C" w:rsidRDefault="0022377C" w:rsidP="0022377C">
      <w:pPr>
        <w:spacing w:after="0"/>
        <w:rPr>
          <w:rFonts w:ascii="Calibri" w:eastAsia="Calibri" w:hAnsi="Calibri" w:cs="Calibri"/>
          <w:sz w:val="22"/>
          <w:szCs w:val="22"/>
        </w:rPr>
      </w:pPr>
      <w:r>
        <w:rPr>
          <w:rFonts w:ascii="Calibri" w:eastAsia="Calibri" w:hAnsi="Calibri" w:cs="Calibri"/>
          <w:b/>
          <w:bCs/>
          <w:sz w:val="22"/>
          <w:szCs w:val="22"/>
        </w:rPr>
        <w:t xml:space="preserve">Social </w:t>
      </w:r>
      <w:r w:rsidRPr="0022377C">
        <w:rPr>
          <w:rFonts w:ascii="Calibri" w:eastAsia="Calibri" w:hAnsi="Calibri" w:cs="Calibri"/>
          <w:b/>
          <w:bCs/>
          <w:sz w:val="22"/>
          <w:szCs w:val="22"/>
        </w:rPr>
        <w:t>Caption: </w:t>
      </w:r>
      <w:r w:rsidRPr="0022377C">
        <w:rPr>
          <w:rFonts w:ascii="Calibri" w:eastAsia="Calibri" w:hAnsi="Calibri" w:cs="Calibri"/>
          <w:sz w:val="22"/>
          <w:szCs w:val="22"/>
        </w:rPr>
        <w:t xml:space="preserve"> </w:t>
      </w:r>
      <w:r>
        <w:rPr>
          <w:rFonts w:ascii="Calibri" w:eastAsia="Calibri" w:hAnsi="Calibri" w:cs="Calibri"/>
          <w:sz w:val="22"/>
          <w:szCs w:val="22"/>
        </w:rPr>
        <w:br/>
      </w:r>
      <w:r w:rsidRPr="0022377C">
        <w:rPr>
          <w:rFonts w:ascii="Calibri" w:eastAsia="Calibri" w:hAnsi="Calibri" w:cs="Calibri"/>
          <w:sz w:val="22"/>
          <w:szCs w:val="22"/>
        </w:rPr>
        <w:t>As backpacks are packed and school routines return, don't forget one essential school supply: clear vision.</w:t>
      </w:r>
    </w:p>
    <w:p w14:paraId="06EF245A" w14:textId="77777777" w:rsidR="0022377C" w:rsidRPr="0022377C" w:rsidRDefault="0022377C" w:rsidP="0022377C">
      <w:pPr>
        <w:spacing w:after="0"/>
        <w:rPr>
          <w:rFonts w:ascii="Calibri" w:eastAsia="Calibri" w:hAnsi="Calibri" w:cs="Calibri"/>
          <w:sz w:val="22"/>
          <w:szCs w:val="22"/>
        </w:rPr>
      </w:pPr>
    </w:p>
    <w:p w14:paraId="28A2B641" w14:textId="33489588" w:rsidR="0022377C" w:rsidRDefault="0022377C" w:rsidP="0022377C">
      <w:pPr>
        <w:spacing w:after="0"/>
        <w:rPr>
          <w:rFonts w:ascii="Calibri" w:eastAsia="Calibri" w:hAnsi="Calibri" w:cs="Calibri"/>
          <w:sz w:val="22"/>
          <w:szCs w:val="22"/>
        </w:rPr>
      </w:pPr>
      <w:r w:rsidRPr="0022377C">
        <w:rPr>
          <w:rFonts w:ascii="Calibri" w:eastAsia="Calibri" w:hAnsi="Calibri" w:cs="Calibri"/>
          <w:sz w:val="22"/>
          <w:szCs w:val="22"/>
        </w:rPr>
        <w:t>Children who squint, complain about blurry distance vision, or sit too close to screens may be showing signs of myopia. Early detection and regular eye exams can help protect their vision and support classroom success.</w:t>
      </w:r>
      <w:r>
        <w:rPr>
          <w:rFonts w:ascii="Calibri" w:eastAsia="Calibri" w:hAnsi="Calibri" w:cs="Calibri"/>
          <w:sz w:val="22"/>
          <w:szCs w:val="22"/>
        </w:rPr>
        <w:t xml:space="preserve"> </w:t>
      </w:r>
      <w:r w:rsidRPr="0022377C">
        <w:rPr>
          <w:rFonts w:ascii="Calibri" w:eastAsia="Calibri" w:hAnsi="Calibri" w:cs="Calibri"/>
          <w:sz w:val="22"/>
          <w:szCs w:val="22"/>
        </w:rPr>
        <w:t>Start the school year with an eye exam on the checklist.</w:t>
      </w:r>
    </w:p>
    <w:p w14:paraId="66D7F1DD" w14:textId="77777777" w:rsidR="0022377C" w:rsidRPr="0022377C" w:rsidRDefault="0022377C" w:rsidP="0022377C">
      <w:pPr>
        <w:spacing w:after="0"/>
        <w:rPr>
          <w:rFonts w:ascii="Calibri" w:eastAsia="Calibri" w:hAnsi="Calibri" w:cs="Calibri"/>
          <w:sz w:val="22"/>
          <w:szCs w:val="22"/>
        </w:rPr>
      </w:pPr>
    </w:p>
    <w:p w14:paraId="6E81FFEC" w14:textId="4B33ED13" w:rsidR="0022377C" w:rsidRPr="005738A6" w:rsidRDefault="0022377C" w:rsidP="0022377C">
      <w:pPr>
        <w:spacing w:after="0"/>
        <w:rPr>
          <w:rFonts w:ascii="Calibri" w:eastAsia="Calibri" w:hAnsi="Calibri" w:cs="Calibri"/>
          <w:sz w:val="22"/>
          <w:szCs w:val="22"/>
        </w:rPr>
      </w:pPr>
      <w:r w:rsidRPr="0022377C">
        <w:rPr>
          <w:rFonts w:ascii="Calibri" w:eastAsia="Calibri" w:hAnsi="Calibri" w:cs="Calibri"/>
          <w:sz w:val="22"/>
          <w:szCs w:val="22"/>
        </w:rPr>
        <w:t>#BackToSchool #MyopiaAwareness #KidsEyeHealth #SchoolReady #EyeHealth</w:t>
      </w:r>
      <w:r>
        <w:br/>
      </w:r>
    </w:p>
    <w:p w14:paraId="7DFE6A09" w14:textId="221AC0A7" w:rsidR="00732F7E" w:rsidRDefault="00732F7E" w:rsidP="0022377C">
      <w:pPr>
        <w:spacing w:after="0"/>
        <w:rPr>
          <w:rFonts w:ascii="Calibri" w:eastAsia="Calibri" w:hAnsi="Calibri" w:cs="Calibri"/>
          <w:b/>
          <w:bCs/>
          <w:color w:val="000000" w:themeColor="text1"/>
          <w:sz w:val="22"/>
          <w:szCs w:val="22"/>
          <w:u w:val="single"/>
        </w:rPr>
      </w:pPr>
      <w:r>
        <w:rPr>
          <w:noProof/>
        </w:rPr>
        <w:drawing>
          <wp:inline distT="0" distB="0" distL="0" distR="0" wp14:anchorId="4854B5AA" wp14:editId="4E9EA365">
            <wp:extent cx="2060205" cy="1076325"/>
            <wp:effectExtent l="0" t="0" r="0" b="0"/>
            <wp:docPr id="3685861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586118" name="Picture 368586118"/>
                    <pic:cNvPicPr/>
                  </pic:nvPicPr>
                  <pic:blipFill>
                    <a:blip r:embed="rId13">
                      <a:extLst>
                        <a:ext uri="{28A0092B-C50C-407E-A947-70E740481C1C}">
                          <a14:useLocalDpi xmlns:a14="http://schemas.microsoft.com/office/drawing/2010/main"/>
                        </a:ext>
                      </a:extLst>
                    </a:blip>
                    <a:stretch>
                      <a:fillRect/>
                    </a:stretch>
                  </pic:blipFill>
                  <pic:spPr>
                    <a:xfrm>
                      <a:off x="0" y="0"/>
                      <a:ext cx="2060205" cy="1076325"/>
                    </a:xfrm>
                    <a:prstGeom prst="rect">
                      <a:avLst/>
                    </a:prstGeom>
                  </pic:spPr>
                </pic:pic>
              </a:graphicData>
            </a:graphic>
          </wp:inline>
        </w:drawing>
      </w:r>
    </w:p>
    <w:p w14:paraId="06C534C4" w14:textId="039D2B09" w:rsidR="00732F7E" w:rsidRDefault="00732F7E" w:rsidP="00732F7E">
      <w:pPr>
        <w:spacing w:after="0"/>
        <w:rPr>
          <w:rFonts w:ascii="Calibri" w:eastAsia="Calibri" w:hAnsi="Calibri" w:cs="Calibri"/>
          <w:sz w:val="22"/>
          <w:szCs w:val="22"/>
        </w:rPr>
      </w:pPr>
      <w:r w:rsidRPr="210CC919">
        <w:rPr>
          <w:rFonts w:ascii="Calibri" w:eastAsia="Calibri" w:hAnsi="Calibri" w:cs="Calibri"/>
          <w:b/>
          <w:bCs/>
          <w:sz w:val="22"/>
          <w:szCs w:val="22"/>
        </w:rPr>
        <w:t xml:space="preserve">Name: </w:t>
      </w:r>
      <w:r>
        <w:rPr>
          <w:rFonts w:ascii="Calibri" w:eastAsia="Calibri" w:hAnsi="Calibri" w:cs="Calibri"/>
          <w:sz w:val="22"/>
          <w:szCs w:val="22"/>
        </w:rPr>
        <w:t>Back to School Post #3</w:t>
      </w:r>
    </w:p>
    <w:p w14:paraId="5685F70D" w14:textId="77777777" w:rsidR="00732F7E" w:rsidRDefault="00732F7E" w:rsidP="00732F7E">
      <w:pPr>
        <w:spacing w:after="0"/>
        <w:rPr>
          <w:rFonts w:ascii="Calibri" w:eastAsia="Calibri" w:hAnsi="Calibri" w:cs="Calibri"/>
          <w:sz w:val="22"/>
          <w:szCs w:val="22"/>
        </w:rPr>
      </w:pPr>
    </w:p>
    <w:p w14:paraId="7259CCDA" w14:textId="77777777" w:rsidR="00732F7E" w:rsidRPr="00732F7E" w:rsidRDefault="00732F7E" w:rsidP="00732F7E">
      <w:pPr>
        <w:rPr>
          <w:rFonts w:ascii="Calibri" w:eastAsia="Calibri" w:hAnsi="Calibri" w:cs="Calibri"/>
          <w:sz w:val="22"/>
          <w:szCs w:val="22"/>
        </w:rPr>
      </w:pPr>
      <w:r>
        <w:rPr>
          <w:rFonts w:ascii="Calibri" w:eastAsia="Calibri" w:hAnsi="Calibri" w:cs="Calibri"/>
          <w:b/>
          <w:bCs/>
          <w:sz w:val="22"/>
          <w:szCs w:val="22"/>
        </w:rPr>
        <w:t xml:space="preserve">Social </w:t>
      </w:r>
      <w:r w:rsidRPr="0022377C">
        <w:rPr>
          <w:rFonts w:ascii="Calibri" w:eastAsia="Calibri" w:hAnsi="Calibri" w:cs="Calibri"/>
          <w:b/>
          <w:bCs/>
          <w:sz w:val="22"/>
          <w:szCs w:val="22"/>
        </w:rPr>
        <w:t>Caption: </w:t>
      </w:r>
      <w:r w:rsidRPr="0022377C">
        <w:rPr>
          <w:rFonts w:ascii="Calibri" w:eastAsia="Calibri" w:hAnsi="Calibri" w:cs="Calibri"/>
          <w:sz w:val="22"/>
          <w:szCs w:val="22"/>
        </w:rPr>
        <w:t xml:space="preserve"> </w:t>
      </w:r>
      <w:r>
        <w:rPr>
          <w:rFonts w:ascii="Calibri" w:eastAsia="Calibri" w:hAnsi="Calibri" w:cs="Calibri"/>
          <w:sz w:val="22"/>
          <w:szCs w:val="22"/>
        </w:rPr>
        <w:br/>
      </w:r>
      <w:r w:rsidRPr="00732F7E">
        <w:rPr>
          <w:rFonts w:ascii="Calibri" w:eastAsia="Calibri" w:hAnsi="Calibri" w:cs="Calibri"/>
          <w:sz w:val="22"/>
          <w:szCs w:val="22"/>
        </w:rPr>
        <w:t>Ready for the classroom?</w:t>
      </w:r>
    </w:p>
    <w:p w14:paraId="7A14AB85" w14:textId="735D9DB0" w:rsidR="00732F7E" w:rsidRPr="00732F7E" w:rsidRDefault="00732F7E" w:rsidP="00732F7E">
      <w:pPr>
        <w:spacing w:after="0"/>
        <w:rPr>
          <w:rFonts w:ascii="Calibri" w:eastAsia="Calibri" w:hAnsi="Calibri" w:cs="Calibri"/>
          <w:sz w:val="22"/>
          <w:szCs w:val="22"/>
        </w:rPr>
      </w:pPr>
      <w:r w:rsidRPr="00732F7E">
        <w:rPr>
          <w:rFonts w:ascii="Calibri" w:eastAsia="Calibri" w:hAnsi="Calibri" w:cs="Calibri"/>
          <w:sz w:val="22"/>
          <w:szCs w:val="22"/>
        </w:rPr>
        <w:t>If your child is squinting at the board or holding devices close, it may be time for an eye exam. Early detection of myopia can help keep their vision on track.</w:t>
      </w:r>
      <w:r>
        <w:rPr>
          <w:rFonts w:ascii="Calibri" w:eastAsia="Calibri" w:hAnsi="Calibri" w:cs="Calibri"/>
          <w:sz w:val="22"/>
          <w:szCs w:val="22"/>
        </w:rPr>
        <w:br/>
      </w:r>
    </w:p>
    <w:p w14:paraId="060515EA" w14:textId="77777777" w:rsidR="00732F7E" w:rsidRDefault="00732F7E" w:rsidP="00732F7E">
      <w:pPr>
        <w:spacing w:after="0"/>
        <w:rPr>
          <w:rFonts w:ascii="Calibri" w:eastAsia="Calibri" w:hAnsi="Calibri" w:cs="Calibri"/>
          <w:sz w:val="22"/>
          <w:szCs w:val="22"/>
        </w:rPr>
      </w:pPr>
      <w:r w:rsidRPr="00732F7E">
        <w:rPr>
          <w:rFonts w:ascii="Calibri" w:eastAsia="Calibri" w:hAnsi="Calibri" w:cs="Calibri"/>
          <w:sz w:val="22"/>
          <w:szCs w:val="22"/>
        </w:rPr>
        <w:t>#BackToSchool #EyeHealth</w:t>
      </w:r>
    </w:p>
    <w:p w14:paraId="24EE2921" w14:textId="77777777" w:rsidR="00BD4C1A" w:rsidRPr="00732F7E" w:rsidRDefault="00BD4C1A" w:rsidP="00732F7E">
      <w:pPr>
        <w:spacing w:after="0"/>
        <w:rPr>
          <w:rFonts w:ascii="Calibri" w:eastAsia="Calibri" w:hAnsi="Calibri" w:cs="Calibri"/>
          <w:sz w:val="22"/>
          <w:szCs w:val="22"/>
        </w:rPr>
      </w:pPr>
    </w:p>
    <w:p w14:paraId="0C43FC12" w14:textId="10D44E1F" w:rsidR="0022377C" w:rsidRDefault="00732F7E" w:rsidP="00732F7E">
      <w:pPr>
        <w:spacing w:after="0"/>
        <w:rPr>
          <w:rFonts w:ascii="Calibri" w:eastAsia="Calibri" w:hAnsi="Calibri" w:cs="Calibri"/>
          <w:i/>
          <w:iCs/>
          <w:sz w:val="22"/>
          <w:szCs w:val="22"/>
        </w:rPr>
      </w:pPr>
      <w:r>
        <w:rPr>
          <w:rFonts w:ascii="Calibri" w:eastAsia="Calibri" w:hAnsi="Calibri" w:cs="Calibri"/>
          <w:i/>
          <w:iCs/>
          <w:sz w:val="22"/>
          <w:szCs w:val="22"/>
        </w:rPr>
        <w:lastRenderedPageBreak/>
        <w:br/>
      </w:r>
      <w:r>
        <w:rPr>
          <w:noProof/>
          <w14:ligatures w14:val="standardContextual"/>
        </w:rPr>
        <w:drawing>
          <wp:inline distT="0" distB="0" distL="0" distR="0" wp14:anchorId="68E49BF9" wp14:editId="3CCD42E5">
            <wp:extent cx="866775" cy="1092602"/>
            <wp:effectExtent l="0" t="0" r="0" b="0"/>
            <wp:docPr id="4" name="Picture 3" descr="A child wearing glasses and smiling&#10;&#10;AI-generated content may be incorrect.">
              <a:extLst xmlns:a="http://schemas.openxmlformats.org/drawingml/2006/main">
                <a:ext uri="{FF2B5EF4-FFF2-40B4-BE49-F238E27FC236}">
                  <a16:creationId xmlns:a16="http://schemas.microsoft.com/office/drawing/2014/main" id="{38E810EC-AC88-83F1-F21F-06AF643FAD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hild wearing glasses and smiling&#10;&#10;AI-generated content may be incorrect.">
                      <a:extLst>
                        <a:ext uri="{FF2B5EF4-FFF2-40B4-BE49-F238E27FC236}">
                          <a16:creationId xmlns:a16="http://schemas.microsoft.com/office/drawing/2014/main" id="{38E810EC-AC88-83F1-F21F-06AF643FAD21}"/>
                        </a:ext>
                      </a:extLst>
                    </pic:cNvPr>
                    <pic:cNvPicPr>
                      <a:picLocks noChangeAspect="1"/>
                    </pic:cNvPicPr>
                  </pic:nvPicPr>
                  <pic:blipFill>
                    <a:blip r:embed="rId14"/>
                    <a:stretch>
                      <a:fillRect/>
                    </a:stretch>
                  </pic:blipFill>
                  <pic:spPr>
                    <a:xfrm>
                      <a:off x="0" y="0"/>
                      <a:ext cx="867684" cy="1093748"/>
                    </a:xfrm>
                    <a:prstGeom prst="rect">
                      <a:avLst/>
                    </a:prstGeom>
                  </pic:spPr>
                </pic:pic>
              </a:graphicData>
            </a:graphic>
          </wp:inline>
        </w:drawing>
      </w:r>
    </w:p>
    <w:p w14:paraId="7B095D74" w14:textId="26F3CA07" w:rsidR="00732F7E" w:rsidRDefault="00732F7E" w:rsidP="00732F7E">
      <w:pPr>
        <w:spacing w:after="0"/>
        <w:rPr>
          <w:rFonts w:ascii="Calibri" w:eastAsia="Calibri" w:hAnsi="Calibri" w:cs="Calibri"/>
          <w:sz w:val="22"/>
          <w:szCs w:val="22"/>
        </w:rPr>
      </w:pPr>
      <w:r w:rsidRPr="210CC919">
        <w:rPr>
          <w:rFonts w:ascii="Calibri" w:eastAsia="Calibri" w:hAnsi="Calibri" w:cs="Calibri"/>
          <w:b/>
          <w:bCs/>
          <w:sz w:val="22"/>
          <w:szCs w:val="22"/>
        </w:rPr>
        <w:t xml:space="preserve">Name: </w:t>
      </w:r>
      <w:r>
        <w:rPr>
          <w:rFonts w:ascii="Calibri" w:eastAsia="Calibri" w:hAnsi="Calibri" w:cs="Calibri"/>
          <w:sz w:val="22"/>
          <w:szCs w:val="22"/>
        </w:rPr>
        <w:t>Back to School Post #4</w:t>
      </w:r>
    </w:p>
    <w:p w14:paraId="31533695" w14:textId="162B2918" w:rsidR="00732F7E" w:rsidRDefault="00732F7E" w:rsidP="00732F7E">
      <w:pPr>
        <w:spacing w:after="0"/>
        <w:rPr>
          <w:rFonts w:ascii="Calibri" w:eastAsia="Calibri" w:hAnsi="Calibri" w:cs="Calibri"/>
          <w:sz w:val="22"/>
          <w:szCs w:val="22"/>
        </w:rPr>
      </w:pPr>
    </w:p>
    <w:p w14:paraId="3F9F2BC3" w14:textId="293AC0EE" w:rsidR="00732F7E" w:rsidRPr="00732F7E" w:rsidRDefault="00732F7E" w:rsidP="00732F7E">
      <w:pPr>
        <w:rPr>
          <w:rFonts w:ascii="Calibri" w:eastAsia="Calibri" w:hAnsi="Calibri" w:cs="Calibri"/>
          <w:sz w:val="22"/>
          <w:szCs w:val="22"/>
        </w:rPr>
      </w:pPr>
      <w:r>
        <w:rPr>
          <w:rFonts w:ascii="Calibri" w:eastAsia="Calibri" w:hAnsi="Calibri" w:cs="Calibri"/>
          <w:b/>
          <w:bCs/>
          <w:sz w:val="22"/>
          <w:szCs w:val="22"/>
        </w:rPr>
        <w:t xml:space="preserve">Social </w:t>
      </w:r>
      <w:r w:rsidRPr="0022377C">
        <w:rPr>
          <w:rFonts w:ascii="Calibri" w:eastAsia="Calibri" w:hAnsi="Calibri" w:cs="Calibri"/>
          <w:b/>
          <w:bCs/>
          <w:sz w:val="22"/>
          <w:szCs w:val="22"/>
        </w:rPr>
        <w:t>Caption: </w:t>
      </w:r>
      <w:r w:rsidRPr="0022377C">
        <w:rPr>
          <w:rFonts w:ascii="Calibri" w:eastAsia="Calibri" w:hAnsi="Calibri" w:cs="Calibri"/>
          <w:sz w:val="22"/>
          <w:szCs w:val="22"/>
        </w:rPr>
        <w:t xml:space="preserve"> </w:t>
      </w:r>
      <w:r>
        <w:rPr>
          <w:rFonts w:ascii="Calibri" w:eastAsia="Calibri" w:hAnsi="Calibri" w:cs="Calibri"/>
          <w:sz w:val="22"/>
          <w:szCs w:val="22"/>
        </w:rPr>
        <w:br/>
      </w:r>
      <w:r w:rsidRPr="00732F7E">
        <w:rPr>
          <w:rFonts w:ascii="Calibri" w:eastAsia="Calibri" w:hAnsi="Calibri" w:cs="Calibri"/>
          <w:sz w:val="22"/>
          <w:szCs w:val="22"/>
        </w:rPr>
        <w:t xml:space="preserve">This </w:t>
      </w:r>
      <w:r w:rsidR="00BD4C1A" w:rsidRPr="00732F7E">
        <w:rPr>
          <w:rFonts w:ascii="Calibri" w:eastAsia="Calibri" w:hAnsi="Calibri" w:cs="Calibri"/>
          <w:sz w:val="22"/>
          <w:szCs w:val="22"/>
        </w:rPr>
        <w:t>back-to-school</w:t>
      </w:r>
      <w:r w:rsidRPr="00732F7E">
        <w:rPr>
          <w:rFonts w:ascii="Calibri" w:eastAsia="Calibri" w:hAnsi="Calibri" w:cs="Calibri"/>
          <w:sz w:val="22"/>
          <w:szCs w:val="22"/>
        </w:rPr>
        <w:t xml:space="preserve"> season, don't just correct myopia – slow the progression. Essilor® Stellest® lenses: </w:t>
      </w:r>
    </w:p>
    <w:p w14:paraId="585EA17E" w14:textId="3D108E9F" w:rsidR="00732F7E" w:rsidRPr="00732F7E" w:rsidRDefault="00732F7E" w:rsidP="00732F7E">
      <w:pPr>
        <w:numPr>
          <w:ilvl w:val="0"/>
          <w:numId w:val="5"/>
        </w:numPr>
        <w:spacing w:after="0"/>
        <w:rPr>
          <w:rFonts w:ascii="Calibri" w:eastAsia="Calibri" w:hAnsi="Calibri" w:cs="Calibri"/>
          <w:sz w:val="22"/>
          <w:szCs w:val="22"/>
        </w:rPr>
      </w:pPr>
      <w:r w:rsidRPr="00732F7E">
        <w:rPr>
          <w:rFonts w:ascii="Calibri" w:eastAsia="Calibri" w:hAnsi="Calibri" w:cs="Calibri"/>
          <w:sz w:val="22"/>
          <w:szCs w:val="22"/>
        </w:rPr>
        <w:t>Slow myopia progression: Slowed myopia progression by 71% on average over 2 years</w:t>
      </w:r>
      <w:r w:rsidRPr="00732F7E">
        <w:rPr>
          <w:rFonts w:ascii="Calibri" w:eastAsia="Calibri" w:hAnsi="Calibri" w:cs="Calibri"/>
          <w:sz w:val="22"/>
          <w:szCs w:val="22"/>
          <w:vertAlign w:val="superscript"/>
        </w:rPr>
        <w:t>*1</w:t>
      </w:r>
      <w:r w:rsidRPr="00732F7E">
        <w:rPr>
          <w:rFonts w:ascii="Calibri" w:eastAsia="Calibri" w:hAnsi="Calibri" w:cs="Calibri"/>
          <w:sz w:val="22"/>
          <w:szCs w:val="22"/>
        </w:rPr>
        <w:t xml:space="preserve"> </w:t>
      </w:r>
    </w:p>
    <w:p w14:paraId="41664DD1" w14:textId="77777777" w:rsidR="00732F7E" w:rsidRPr="00732F7E" w:rsidRDefault="00732F7E" w:rsidP="00732F7E">
      <w:pPr>
        <w:numPr>
          <w:ilvl w:val="0"/>
          <w:numId w:val="5"/>
        </w:numPr>
        <w:spacing w:after="0"/>
        <w:rPr>
          <w:rFonts w:ascii="Calibri" w:eastAsia="Calibri" w:hAnsi="Calibri" w:cs="Calibri"/>
          <w:sz w:val="22"/>
          <w:szCs w:val="22"/>
        </w:rPr>
      </w:pPr>
      <w:r w:rsidRPr="00732F7E">
        <w:rPr>
          <w:rFonts w:ascii="Calibri" w:eastAsia="Calibri" w:hAnsi="Calibri" w:cs="Calibri"/>
          <w:sz w:val="22"/>
          <w:szCs w:val="22"/>
        </w:rPr>
        <w:t xml:space="preserve">Correct myopia: Correct myopia with single vision zone to provide good vision </w:t>
      </w:r>
    </w:p>
    <w:p w14:paraId="0CC42C1C" w14:textId="77777777" w:rsidR="00732F7E" w:rsidRPr="00732F7E" w:rsidRDefault="00732F7E" w:rsidP="00732F7E">
      <w:pPr>
        <w:numPr>
          <w:ilvl w:val="0"/>
          <w:numId w:val="5"/>
        </w:numPr>
        <w:spacing w:after="0"/>
        <w:rPr>
          <w:rFonts w:ascii="Calibri" w:eastAsia="Calibri" w:hAnsi="Calibri" w:cs="Calibri"/>
          <w:sz w:val="22"/>
          <w:szCs w:val="22"/>
        </w:rPr>
      </w:pPr>
      <w:r w:rsidRPr="00732F7E">
        <w:rPr>
          <w:rFonts w:ascii="Calibri" w:eastAsia="Calibri" w:hAnsi="Calibri" w:cs="Calibri"/>
          <w:sz w:val="22"/>
          <w:szCs w:val="22"/>
        </w:rPr>
        <w:t>Easy to use and proven: An easy to use and proven</w:t>
      </w:r>
      <w:r w:rsidRPr="00732F7E">
        <w:rPr>
          <w:rFonts w:ascii="Calibri" w:eastAsia="Calibri" w:hAnsi="Calibri" w:cs="Calibri"/>
          <w:sz w:val="22"/>
          <w:szCs w:val="22"/>
          <w:vertAlign w:val="superscript"/>
        </w:rPr>
        <w:t>*1</w:t>
      </w:r>
      <w:r w:rsidRPr="00732F7E">
        <w:rPr>
          <w:rFonts w:ascii="Calibri" w:eastAsia="Calibri" w:hAnsi="Calibri" w:cs="Calibri"/>
          <w:sz w:val="22"/>
          <w:szCs w:val="22"/>
        </w:rPr>
        <w:t xml:space="preserve"> way to help manage your child’s nearsightedness</w:t>
      </w:r>
    </w:p>
    <w:p w14:paraId="5CDCF833" w14:textId="77777777" w:rsidR="00732F7E" w:rsidRDefault="00732F7E" w:rsidP="00732F7E">
      <w:pPr>
        <w:spacing w:after="0"/>
        <w:rPr>
          <w:rFonts w:ascii="Calibri" w:eastAsia="Calibri" w:hAnsi="Calibri" w:cs="Calibri"/>
          <w:sz w:val="22"/>
          <w:szCs w:val="22"/>
        </w:rPr>
      </w:pPr>
      <w:r w:rsidRPr="00732F7E">
        <w:rPr>
          <w:rFonts w:ascii="Calibri" w:eastAsia="Calibri" w:hAnsi="Calibri" w:cs="Calibri"/>
          <w:sz w:val="22"/>
          <w:szCs w:val="22"/>
        </w:rPr>
        <w:t xml:space="preserve">Book an appointment today to learn more.   </w:t>
      </w:r>
    </w:p>
    <w:p w14:paraId="16990ED2" w14:textId="77777777" w:rsidR="00732F7E" w:rsidRPr="00732F7E" w:rsidRDefault="00732F7E" w:rsidP="00732F7E">
      <w:pPr>
        <w:spacing w:after="0"/>
        <w:rPr>
          <w:rFonts w:ascii="Calibri" w:eastAsia="Calibri" w:hAnsi="Calibri" w:cs="Calibri"/>
          <w:sz w:val="22"/>
          <w:szCs w:val="22"/>
        </w:rPr>
      </w:pPr>
    </w:p>
    <w:p w14:paraId="242AA80D" w14:textId="77777777" w:rsidR="00732F7E" w:rsidRPr="00732F7E" w:rsidRDefault="00732F7E" w:rsidP="00732F7E">
      <w:pPr>
        <w:spacing w:after="0"/>
        <w:rPr>
          <w:rFonts w:ascii="Calibri" w:eastAsia="Calibri" w:hAnsi="Calibri" w:cs="Calibri"/>
          <w:sz w:val="22"/>
          <w:szCs w:val="22"/>
        </w:rPr>
      </w:pPr>
      <w:r w:rsidRPr="00732F7E">
        <w:rPr>
          <w:rFonts w:ascii="Calibri" w:eastAsia="Calibri" w:hAnsi="Calibri" w:cs="Calibri"/>
          <w:sz w:val="22"/>
          <w:szCs w:val="22"/>
        </w:rPr>
        <w:t xml:space="preserve">*Compared to single vision lenses. Results from a prospective, randomized, double-masked, multicenter U.S. clinical trial in myopic children aged 6–12 years at initiation of treatment.  </w:t>
      </w:r>
    </w:p>
    <w:p w14:paraId="137DC74D" w14:textId="77777777" w:rsidR="00732F7E" w:rsidRDefault="00732F7E" w:rsidP="00732F7E">
      <w:pPr>
        <w:spacing w:after="0"/>
        <w:rPr>
          <w:rFonts w:ascii="Calibri" w:eastAsia="Calibri" w:hAnsi="Calibri" w:cs="Calibri"/>
          <w:sz w:val="22"/>
          <w:szCs w:val="22"/>
        </w:rPr>
      </w:pPr>
      <w:r w:rsidRPr="00732F7E">
        <w:rPr>
          <w:rFonts w:ascii="Calibri" w:eastAsia="Calibri" w:hAnsi="Calibri" w:cs="Calibri"/>
          <w:sz w:val="22"/>
          <w:szCs w:val="22"/>
        </w:rPr>
        <w:t xml:space="preserve">1. Essilor International, data on file (2025).    </w:t>
      </w:r>
    </w:p>
    <w:p w14:paraId="7B9156C3" w14:textId="77777777" w:rsidR="00732F7E" w:rsidRDefault="00732F7E" w:rsidP="00732F7E">
      <w:pPr>
        <w:spacing w:after="0"/>
        <w:rPr>
          <w:rFonts w:ascii="Calibri" w:eastAsia="Calibri" w:hAnsi="Calibri" w:cs="Calibri"/>
          <w:sz w:val="22"/>
          <w:szCs w:val="22"/>
        </w:rPr>
      </w:pPr>
    </w:p>
    <w:p w14:paraId="55961DFD" w14:textId="5B53A0E0" w:rsidR="00732F7E" w:rsidRDefault="00732F7E" w:rsidP="00732F7E">
      <w:pPr>
        <w:spacing w:after="0"/>
        <w:rPr>
          <w:rFonts w:ascii="Calibri" w:eastAsia="Calibri" w:hAnsi="Calibri" w:cs="Calibri"/>
          <w:i/>
          <w:iCs/>
          <w:sz w:val="22"/>
          <w:szCs w:val="22"/>
        </w:rPr>
      </w:pPr>
    </w:p>
    <w:p w14:paraId="3BBE6483" w14:textId="51894C63" w:rsidR="00732F7E" w:rsidRDefault="00732F7E" w:rsidP="00732F7E">
      <w:pPr>
        <w:spacing w:after="0"/>
        <w:rPr>
          <w:rFonts w:ascii="Calibri" w:eastAsia="Calibri" w:hAnsi="Calibri" w:cs="Calibri"/>
          <w:sz w:val="22"/>
          <w:szCs w:val="22"/>
        </w:rPr>
      </w:pPr>
      <w:r>
        <w:rPr>
          <w:noProof/>
          <w14:ligatures w14:val="standardContextual"/>
        </w:rPr>
        <w:drawing>
          <wp:inline distT="0" distB="0" distL="0" distR="0" wp14:anchorId="74FA267B" wp14:editId="72B3261C">
            <wp:extent cx="1028700" cy="1025611"/>
            <wp:effectExtent l="0" t="0" r="0" b="3175"/>
            <wp:docPr id="11" name="Content Placeholder 10" descr="A child sitting at a table&#10;&#10;AI-generated content may be incorrect.">
              <a:extLst xmlns:a="http://schemas.openxmlformats.org/drawingml/2006/main">
                <a:ext uri="{FF2B5EF4-FFF2-40B4-BE49-F238E27FC236}">
                  <a16:creationId xmlns:a16="http://schemas.microsoft.com/office/drawing/2014/main" id="{AEEA71C2-1F4C-9951-BFB9-14D160B782C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A child sitting at a table&#10;&#10;AI-generated content may be incorrect.">
                      <a:extLst>
                        <a:ext uri="{FF2B5EF4-FFF2-40B4-BE49-F238E27FC236}">
                          <a16:creationId xmlns:a16="http://schemas.microsoft.com/office/drawing/2014/main" id="{AEEA71C2-1F4C-9951-BFB9-14D160B782C2}"/>
                        </a:ext>
                      </a:extLst>
                    </pic:cNvPr>
                    <pic:cNvPicPr>
                      <a:picLocks noGrp="1" noChangeAspect="1"/>
                    </pic:cNvPicPr>
                  </pic:nvPicPr>
                  <pic:blipFill>
                    <a:blip r:embed="rId15"/>
                    <a:stretch>
                      <a:fillRect/>
                    </a:stretch>
                  </pic:blipFill>
                  <pic:spPr>
                    <a:xfrm>
                      <a:off x="0" y="0"/>
                      <a:ext cx="1032089" cy="1028990"/>
                    </a:xfrm>
                    <a:prstGeom prst="rect">
                      <a:avLst/>
                    </a:prstGeom>
                  </pic:spPr>
                </pic:pic>
              </a:graphicData>
            </a:graphic>
          </wp:inline>
        </w:drawing>
      </w:r>
      <w:r>
        <w:br/>
      </w:r>
      <w:r w:rsidRPr="210CC919">
        <w:rPr>
          <w:rFonts w:ascii="Calibri" w:eastAsia="Calibri" w:hAnsi="Calibri" w:cs="Calibri"/>
          <w:b/>
          <w:bCs/>
          <w:sz w:val="22"/>
          <w:szCs w:val="22"/>
        </w:rPr>
        <w:t xml:space="preserve">Name: </w:t>
      </w:r>
      <w:r>
        <w:rPr>
          <w:rFonts w:ascii="Calibri" w:eastAsia="Calibri" w:hAnsi="Calibri" w:cs="Calibri"/>
          <w:sz w:val="22"/>
          <w:szCs w:val="22"/>
        </w:rPr>
        <w:t>Back to School Post #5</w:t>
      </w:r>
    </w:p>
    <w:p w14:paraId="1222C94A" w14:textId="77777777" w:rsidR="00732F7E" w:rsidRDefault="00732F7E" w:rsidP="00732F7E">
      <w:pPr>
        <w:spacing w:after="0"/>
        <w:rPr>
          <w:rFonts w:ascii="Calibri" w:eastAsia="Calibri" w:hAnsi="Calibri" w:cs="Calibri"/>
          <w:sz w:val="22"/>
          <w:szCs w:val="22"/>
        </w:rPr>
      </w:pPr>
    </w:p>
    <w:p w14:paraId="19952E7D" w14:textId="77777777" w:rsidR="00732F7E" w:rsidRPr="00732F7E" w:rsidRDefault="00732F7E" w:rsidP="00732F7E">
      <w:pPr>
        <w:rPr>
          <w:rFonts w:ascii="Calibri" w:eastAsia="Calibri" w:hAnsi="Calibri" w:cs="Calibri"/>
          <w:sz w:val="22"/>
          <w:szCs w:val="22"/>
        </w:rPr>
      </w:pPr>
      <w:r>
        <w:rPr>
          <w:rFonts w:ascii="Calibri" w:eastAsia="Calibri" w:hAnsi="Calibri" w:cs="Calibri"/>
          <w:b/>
          <w:bCs/>
          <w:sz w:val="22"/>
          <w:szCs w:val="22"/>
        </w:rPr>
        <w:t xml:space="preserve">Social </w:t>
      </w:r>
      <w:r w:rsidRPr="0022377C">
        <w:rPr>
          <w:rFonts w:ascii="Calibri" w:eastAsia="Calibri" w:hAnsi="Calibri" w:cs="Calibri"/>
          <w:b/>
          <w:bCs/>
          <w:sz w:val="22"/>
          <w:szCs w:val="22"/>
        </w:rPr>
        <w:t>Caption: </w:t>
      </w:r>
      <w:r w:rsidRPr="0022377C">
        <w:rPr>
          <w:rFonts w:ascii="Calibri" w:eastAsia="Calibri" w:hAnsi="Calibri" w:cs="Calibri"/>
          <w:sz w:val="22"/>
          <w:szCs w:val="22"/>
        </w:rPr>
        <w:t xml:space="preserve"> </w:t>
      </w:r>
      <w:r>
        <w:rPr>
          <w:rFonts w:ascii="Calibri" w:eastAsia="Calibri" w:hAnsi="Calibri" w:cs="Calibri"/>
          <w:sz w:val="22"/>
          <w:szCs w:val="22"/>
        </w:rPr>
        <w:br/>
      </w:r>
      <w:r w:rsidRPr="00732F7E">
        <w:rPr>
          <w:rFonts w:ascii="Calibri" w:eastAsia="Calibri" w:hAnsi="Calibri" w:cs="Calibri"/>
          <w:sz w:val="22"/>
          <w:szCs w:val="22"/>
        </w:rPr>
        <w:t>Why choose Essilor® Stellest® lenses for your child? Essilor® Stellest® lenses slowed myopia progression by 71% on average over 2 years</w:t>
      </w:r>
      <w:r w:rsidRPr="00732F7E">
        <w:rPr>
          <w:rFonts w:ascii="Calibri" w:eastAsia="Calibri" w:hAnsi="Calibri" w:cs="Calibri"/>
          <w:sz w:val="22"/>
          <w:szCs w:val="22"/>
          <w:vertAlign w:val="superscript"/>
        </w:rPr>
        <w:t>*1</w:t>
      </w:r>
      <w:r w:rsidRPr="00732F7E">
        <w:rPr>
          <w:rFonts w:ascii="Calibri" w:eastAsia="Calibri" w:hAnsi="Calibri" w:cs="Calibri"/>
          <w:sz w:val="22"/>
          <w:szCs w:val="22"/>
        </w:rPr>
        <w:t xml:space="preserve">.  </w:t>
      </w:r>
    </w:p>
    <w:p w14:paraId="0B253ED1" w14:textId="77777777" w:rsidR="00732F7E" w:rsidRPr="00732F7E" w:rsidRDefault="00732F7E" w:rsidP="00732F7E">
      <w:pPr>
        <w:rPr>
          <w:rFonts w:ascii="Calibri" w:eastAsia="Calibri" w:hAnsi="Calibri" w:cs="Calibri"/>
          <w:sz w:val="22"/>
          <w:szCs w:val="22"/>
        </w:rPr>
      </w:pPr>
      <w:r w:rsidRPr="00732F7E">
        <w:rPr>
          <w:rFonts w:ascii="Calibri" w:eastAsia="Calibri" w:hAnsi="Calibri" w:cs="Calibri"/>
          <w:sz w:val="22"/>
          <w:szCs w:val="22"/>
        </w:rPr>
        <w:t xml:space="preserve">Interested in learning more? Contact our office to schedule an appointment. </w:t>
      </w:r>
    </w:p>
    <w:p w14:paraId="2EE77D64" w14:textId="77777777" w:rsidR="00732F7E" w:rsidRPr="00732F7E" w:rsidRDefault="00732F7E" w:rsidP="00732F7E">
      <w:pPr>
        <w:rPr>
          <w:rFonts w:ascii="Calibri" w:eastAsia="Calibri" w:hAnsi="Calibri" w:cs="Calibri"/>
          <w:sz w:val="22"/>
          <w:szCs w:val="22"/>
        </w:rPr>
      </w:pPr>
      <w:r w:rsidRPr="00732F7E">
        <w:rPr>
          <w:rFonts w:ascii="Calibri" w:eastAsia="Calibri" w:hAnsi="Calibri" w:cs="Calibri"/>
          <w:sz w:val="22"/>
          <w:szCs w:val="22"/>
        </w:rPr>
        <w:t xml:space="preserve"> *Compared to single vision lenses. Results from a prospective, randomized, double-masked, multicenter U.S. clinical trial in myopic children aged 6–12 years at initiation of treatment.  </w:t>
      </w:r>
    </w:p>
    <w:p w14:paraId="01C23847" w14:textId="77777777" w:rsidR="00732F7E" w:rsidRPr="00732F7E" w:rsidRDefault="00732F7E" w:rsidP="00732F7E">
      <w:pPr>
        <w:rPr>
          <w:rFonts w:ascii="Calibri" w:eastAsia="Calibri" w:hAnsi="Calibri" w:cs="Calibri"/>
          <w:sz w:val="22"/>
          <w:szCs w:val="22"/>
        </w:rPr>
      </w:pPr>
      <w:r w:rsidRPr="00732F7E">
        <w:rPr>
          <w:rFonts w:ascii="Calibri" w:eastAsia="Calibri" w:hAnsi="Calibri" w:cs="Calibri"/>
          <w:sz w:val="22"/>
          <w:szCs w:val="22"/>
        </w:rPr>
        <w:t xml:space="preserve">1. Essilor International, data on file (2025).  </w:t>
      </w:r>
    </w:p>
    <w:p w14:paraId="2150C29C" w14:textId="12F5B232" w:rsidR="00FC78C9" w:rsidRDefault="00FC78C9" w:rsidP="00732F7E"/>
    <w:sectPr w:rsidR="00FC78C9" w:rsidSect="0022377C">
      <w:head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9A985" w14:textId="77777777" w:rsidR="00FD6AF8" w:rsidRDefault="00FD6AF8" w:rsidP="00732F7E">
      <w:pPr>
        <w:spacing w:after="0" w:line="240" w:lineRule="auto"/>
      </w:pPr>
      <w:r>
        <w:separator/>
      </w:r>
    </w:p>
  </w:endnote>
  <w:endnote w:type="continuationSeparator" w:id="0">
    <w:p w14:paraId="6A0C1474" w14:textId="77777777" w:rsidR="00FD6AF8" w:rsidRDefault="00FD6AF8" w:rsidP="00732F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085CD" w14:textId="77777777" w:rsidR="00FD6AF8" w:rsidRDefault="00FD6AF8" w:rsidP="00732F7E">
      <w:pPr>
        <w:spacing w:after="0" w:line="240" w:lineRule="auto"/>
      </w:pPr>
      <w:r>
        <w:separator/>
      </w:r>
    </w:p>
  </w:footnote>
  <w:footnote w:type="continuationSeparator" w:id="0">
    <w:p w14:paraId="36B63965" w14:textId="77777777" w:rsidR="00FD6AF8" w:rsidRDefault="00FD6AF8" w:rsidP="00732F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08B06" w14:textId="5CAE4127" w:rsidR="00732F7E" w:rsidRDefault="00732F7E" w:rsidP="005738A6">
    <w:pPr>
      <w:spacing w:after="0"/>
      <w:rPr>
        <w:rFonts w:ascii="Calibri" w:eastAsia="Calibri" w:hAnsi="Calibri" w:cs="Calibri"/>
        <w:b/>
        <w:bCs/>
        <w:sz w:val="22"/>
        <w:szCs w:val="22"/>
      </w:rPr>
    </w:pPr>
    <w:r w:rsidRPr="005738A6">
      <w:rPr>
        <w:rFonts w:ascii="Calibri" w:eastAsia="Calibri" w:hAnsi="Calibri" w:cs="Calibri"/>
        <w:b/>
        <w:bCs/>
        <w:sz w:val="22"/>
        <w:szCs w:val="22"/>
      </w:rPr>
      <w:t>Stellest Digital Patient Communications Kit</w:t>
    </w:r>
    <w:r w:rsidR="005738A6" w:rsidRPr="005738A6">
      <w:rPr>
        <w:rFonts w:ascii="Calibri" w:eastAsia="Calibri" w:hAnsi="Calibri" w:cs="Calibri"/>
        <w:b/>
        <w:bCs/>
        <w:sz w:val="22"/>
        <w:szCs w:val="22"/>
      </w:rPr>
      <w:t xml:space="preserve"> 2:</w:t>
    </w:r>
    <w:r w:rsidR="005738A6" w:rsidRPr="005738A6">
      <w:rPr>
        <w:rFonts w:ascii="Calibri" w:eastAsia="Calibri" w:hAnsi="Calibri" w:cs="Calibri"/>
        <w:sz w:val="22"/>
        <w:szCs w:val="22"/>
      </w:rPr>
      <w:t xml:space="preserve"> Back to School       </w:t>
    </w:r>
    <w:r w:rsidR="005738A6" w:rsidRPr="005738A6">
      <w:rPr>
        <w:rFonts w:ascii="Calibri" w:eastAsia="Calibri" w:hAnsi="Calibri" w:cs="Calibri"/>
        <w:b/>
        <w:bCs/>
        <w:sz w:val="22"/>
        <w:szCs w:val="22"/>
      </w:rPr>
      <w:t xml:space="preserve">                     User Guidelines Document</w:t>
    </w:r>
  </w:p>
  <w:p w14:paraId="7410EC12" w14:textId="77777777" w:rsidR="005738A6" w:rsidRDefault="005738A6" w:rsidP="005738A6">
    <w:pPr>
      <w:spacing w:after="0"/>
      <w:rPr>
        <w:rFonts w:ascii="Calibri" w:eastAsia="Calibri" w:hAnsi="Calibri" w:cs="Calibri"/>
        <w:b/>
        <w:bCs/>
        <w:sz w:val="22"/>
        <w:szCs w:val="22"/>
      </w:rPr>
    </w:pPr>
  </w:p>
  <w:p w14:paraId="782FFC5F" w14:textId="77777777" w:rsidR="005738A6" w:rsidRPr="005738A6" w:rsidRDefault="005738A6" w:rsidP="005738A6">
    <w:pPr>
      <w:spacing w:after="0"/>
      <w:rPr>
        <w:rFonts w:ascii="Calibri" w:eastAsia="Calibri" w:hAnsi="Calibri" w:cs="Calibri"/>
        <w:b/>
        <w:bCs/>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7C3FF"/>
    <w:multiLevelType w:val="hybridMultilevel"/>
    <w:tmpl w:val="CC102B9C"/>
    <w:lvl w:ilvl="0" w:tplc="5A32A202">
      <w:start w:val="1"/>
      <w:numFmt w:val="decimal"/>
      <w:lvlText w:val="%1."/>
      <w:lvlJc w:val="left"/>
      <w:pPr>
        <w:ind w:left="720" w:hanging="360"/>
      </w:pPr>
    </w:lvl>
    <w:lvl w:ilvl="1" w:tplc="D404331A">
      <w:start w:val="1"/>
      <w:numFmt w:val="lowerLetter"/>
      <w:lvlText w:val="%2."/>
      <w:lvlJc w:val="left"/>
      <w:pPr>
        <w:ind w:left="1440" w:hanging="360"/>
      </w:pPr>
    </w:lvl>
    <w:lvl w:ilvl="2" w:tplc="B9DCA944">
      <w:start w:val="1"/>
      <w:numFmt w:val="lowerRoman"/>
      <w:lvlText w:val="%3."/>
      <w:lvlJc w:val="right"/>
      <w:pPr>
        <w:ind w:left="2160" w:hanging="180"/>
      </w:pPr>
    </w:lvl>
    <w:lvl w:ilvl="3" w:tplc="1B68DFCA">
      <w:start w:val="1"/>
      <w:numFmt w:val="decimal"/>
      <w:lvlText w:val="%4."/>
      <w:lvlJc w:val="left"/>
      <w:pPr>
        <w:ind w:left="2880" w:hanging="360"/>
      </w:pPr>
    </w:lvl>
    <w:lvl w:ilvl="4" w:tplc="CCD8EF94">
      <w:start w:val="1"/>
      <w:numFmt w:val="lowerLetter"/>
      <w:lvlText w:val="%5."/>
      <w:lvlJc w:val="left"/>
      <w:pPr>
        <w:ind w:left="3600" w:hanging="360"/>
      </w:pPr>
    </w:lvl>
    <w:lvl w:ilvl="5" w:tplc="9D764666">
      <w:start w:val="1"/>
      <w:numFmt w:val="lowerRoman"/>
      <w:lvlText w:val="%6."/>
      <w:lvlJc w:val="right"/>
      <w:pPr>
        <w:ind w:left="4320" w:hanging="180"/>
      </w:pPr>
    </w:lvl>
    <w:lvl w:ilvl="6" w:tplc="11E02DB2">
      <w:start w:val="1"/>
      <w:numFmt w:val="decimal"/>
      <w:lvlText w:val="%7."/>
      <w:lvlJc w:val="left"/>
      <w:pPr>
        <w:ind w:left="5040" w:hanging="360"/>
      </w:pPr>
    </w:lvl>
    <w:lvl w:ilvl="7" w:tplc="50AEB592">
      <w:start w:val="1"/>
      <w:numFmt w:val="lowerLetter"/>
      <w:lvlText w:val="%8."/>
      <w:lvlJc w:val="left"/>
      <w:pPr>
        <w:ind w:left="5760" w:hanging="360"/>
      </w:pPr>
    </w:lvl>
    <w:lvl w:ilvl="8" w:tplc="1EF298E2">
      <w:start w:val="1"/>
      <w:numFmt w:val="lowerRoman"/>
      <w:lvlText w:val="%9."/>
      <w:lvlJc w:val="right"/>
      <w:pPr>
        <w:ind w:left="6480" w:hanging="180"/>
      </w:pPr>
    </w:lvl>
  </w:abstractNum>
  <w:abstractNum w:abstractNumId="1" w15:restartNumberingAfterBreak="0">
    <w:nsid w:val="0D761F63"/>
    <w:multiLevelType w:val="hybridMultilevel"/>
    <w:tmpl w:val="38884AC0"/>
    <w:lvl w:ilvl="0" w:tplc="37808B78">
      <w:start w:val="1"/>
      <w:numFmt w:val="decimal"/>
      <w:lvlText w:val="%1."/>
      <w:lvlJc w:val="left"/>
      <w:pPr>
        <w:ind w:left="720" w:hanging="360"/>
      </w:pPr>
    </w:lvl>
    <w:lvl w:ilvl="1" w:tplc="F058FD0A">
      <w:start w:val="1"/>
      <w:numFmt w:val="lowerLetter"/>
      <w:lvlText w:val="%2."/>
      <w:lvlJc w:val="left"/>
      <w:pPr>
        <w:ind w:left="1440" w:hanging="360"/>
      </w:pPr>
    </w:lvl>
    <w:lvl w:ilvl="2" w:tplc="07443FE8">
      <w:start w:val="1"/>
      <w:numFmt w:val="lowerRoman"/>
      <w:lvlText w:val="%3."/>
      <w:lvlJc w:val="right"/>
      <w:pPr>
        <w:ind w:left="2160" w:hanging="180"/>
      </w:pPr>
    </w:lvl>
    <w:lvl w:ilvl="3" w:tplc="06B83C96">
      <w:start w:val="1"/>
      <w:numFmt w:val="decimal"/>
      <w:lvlText w:val="%4."/>
      <w:lvlJc w:val="left"/>
      <w:pPr>
        <w:ind w:left="2880" w:hanging="360"/>
      </w:pPr>
    </w:lvl>
    <w:lvl w:ilvl="4" w:tplc="9D94C124">
      <w:start w:val="1"/>
      <w:numFmt w:val="lowerLetter"/>
      <w:lvlText w:val="%5."/>
      <w:lvlJc w:val="left"/>
      <w:pPr>
        <w:ind w:left="3600" w:hanging="360"/>
      </w:pPr>
    </w:lvl>
    <w:lvl w:ilvl="5" w:tplc="00480E06">
      <w:start w:val="1"/>
      <w:numFmt w:val="lowerRoman"/>
      <w:lvlText w:val="%6."/>
      <w:lvlJc w:val="right"/>
      <w:pPr>
        <w:ind w:left="4320" w:hanging="180"/>
      </w:pPr>
    </w:lvl>
    <w:lvl w:ilvl="6" w:tplc="42F6233E">
      <w:start w:val="1"/>
      <w:numFmt w:val="decimal"/>
      <w:lvlText w:val="%7."/>
      <w:lvlJc w:val="left"/>
      <w:pPr>
        <w:ind w:left="5040" w:hanging="360"/>
      </w:pPr>
    </w:lvl>
    <w:lvl w:ilvl="7" w:tplc="887ED322">
      <w:start w:val="1"/>
      <w:numFmt w:val="lowerLetter"/>
      <w:lvlText w:val="%8."/>
      <w:lvlJc w:val="left"/>
      <w:pPr>
        <w:ind w:left="5760" w:hanging="360"/>
      </w:pPr>
    </w:lvl>
    <w:lvl w:ilvl="8" w:tplc="6A6E7FC0">
      <w:start w:val="1"/>
      <w:numFmt w:val="lowerRoman"/>
      <w:lvlText w:val="%9."/>
      <w:lvlJc w:val="right"/>
      <w:pPr>
        <w:ind w:left="6480" w:hanging="180"/>
      </w:pPr>
    </w:lvl>
  </w:abstractNum>
  <w:abstractNum w:abstractNumId="2" w15:restartNumberingAfterBreak="0">
    <w:nsid w:val="16E61FB2"/>
    <w:multiLevelType w:val="hybridMultilevel"/>
    <w:tmpl w:val="38884AC0"/>
    <w:lvl w:ilvl="0" w:tplc="37808B78">
      <w:start w:val="1"/>
      <w:numFmt w:val="decimal"/>
      <w:lvlText w:val="%1."/>
      <w:lvlJc w:val="left"/>
      <w:pPr>
        <w:ind w:left="720" w:hanging="360"/>
      </w:pPr>
    </w:lvl>
    <w:lvl w:ilvl="1" w:tplc="F058FD0A">
      <w:start w:val="1"/>
      <w:numFmt w:val="lowerLetter"/>
      <w:lvlText w:val="%2."/>
      <w:lvlJc w:val="left"/>
      <w:pPr>
        <w:ind w:left="1440" w:hanging="360"/>
      </w:pPr>
    </w:lvl>
    <w:lvl w:ilvl="2" w:tplc="07443FE8">
      <w:start w:val="1"/>
      <w:numFmt w:val="lowerRoman"/>
      <w:lvlText w:val="%3."/>
      <w:lvlJc w:val="right"/>
      <w:pPr>
        <w:ind w:left="2160" w:hanging="180"/>
      </w:pPr>
    </w:lvl>
    <w:lvl w:ilvl="3" w:tplc="06B83C96">
      <w:start w:val="1"/>
      <w:numFmt w:val="decimal"/>
      <w:lvlText w:val="%4."/>
      <w:lvlJc w:val="left"/>
      <w:pPr>
        <w:ind w:left="2880" w:hanging="360"/>
      </w:pPr>
    </w:lvl>
    <w:lvl w:ilvl="4" w:tplc="9D94C124">
      <w:start w:val="1"/>
      <w:numFmt w:val="lowerLetter"/>
      <w:lvlText w:val="%5."/>
      <w:lvlJc w:val="left"/>
      <w:pPr>
        <w:ind w:left="3600" w:hanging="360"/>
      </w:pPr>
    </w:lvl>
    <w:lvl w:ilvl="5" w:tplc="00480E06">
      <w:start w:val="1"/>
      <w:numFmt w:val="lowerRoman"/>
      <w:lvlText w:val="%6."/>
      <w:lvlJc w:val="right"/>
      <w:pPr>
        <w:ind w:left="4320" w:hanging="180"/>
      </w:pPr>
    </w:lvl>
    <w:lvl w:ilvl="6" w:tplc="42F6233E">
      <w:start w:val="1"/>
      <w:numFmt w:val="decimal"/>
      <w:lvlText w:val="%7."/>
      <w:lvlJc w:val="left"/>
      <w:pPr>
        <w:ind w:left="5040" w:hanging="360"/>
      </w:pPr>
    </w:lvl>
    <w:lvl w:ilvl="7" w:tplc="887ED322">
      <w:start w:val="1"/>
      <w:numFmt w:val="lowerLetter"/>
      <w:lvlText w:val="%8."/>
      <w:lvlJc w:val="left"/>
      <w:pPr>
        <w:ind w:left="5760" w:hanging="360"/>
      </w:pPr>
    </w:lvl>
    <w:lvl w:ilvl="8" w:tplc="6A6E7FC0">
      <w:start w:val="1"/>
      <w:numFmt w:val="lowerRoman"/>
      <w:lvlText w:val="%9."/>
      <w:lvlJc w:val="right"/>
      <w:pPr>
        <w:ind w:left="6480" w:hanging="180"/>
      </w:pPr>
    </w:lvl>
  </w:abstractNum>
  <w:abstractNum w:abstractNumId="3" w15:restartNumberingAfterBreak="0">
    <w:nsid w:val="17704663"/>
    <w:multiLevelType w:val="hybridMultilevel"/>
    <w:tmpl w:val="0310E78A"/>
    <w:lvl w:ilvl="0" w:tplc="581E01B4">
      <w:start w:val="1"/>
      <w:numFmt w:val="bullet"/>
      <w:lvlText w:val="•"/>
      <w:lvlJc w:val="left"/>
      <w:pPr>
        <w:tabs>
          <w:tab w:val="num" w:pos="720"/>
        </w:tabs>
        <w:ind w:left="720" w:hanging="360"/>
      </w:pPr>
      <w:rPr>
        <w:rFonts w:ascii="Arial" w:hAnsi="Arial" w:hint="default"/>
      </w:rPr>
    </w:lvl>
    <w:lvl w:ilvl="1" w:tplc="B9A8134E" w:tentative="1">
      <w:start w:val="1"/>
      <w:numFmt w:val="bullet"/>
      <w:lvlText w:val="•"/>
      <w:lvlJc w:val="left"/>
      <w:pPr>
        <w:tabs>
          <w:tab w:val="num" w:pos="1440"/>
        </w:tabs>
        <w:ind w:left="1440" w:hanging="360"/>
      </w:pPr>
      <w:rPr>
        <w:rFonts w:ascii="Arial" w:hAnsi="Arial" w:hint="default"/>
      </w:rPr>
    </w:lvl>
    <w:lvl w:ilvl="2" w:tplc="0610E41E" w:tentative="1">
      <w:start w:val="1"/>
      <w:numFmt w:val="bullet"/>
      <w:lvlText w:val="•"/>
      <w:lvlJc w:val="left"/>
      <w:pPr>
        <w:tabs>
          <w:tab w:val="num" w:pos="2160"/>
        </w:tabs>
        <w:ind w:left="2160" w:hanging="360"/>
      </w:pPr>
      <w:rPr>
        <w:rFonts w:ascii="Arial" w:hAnsi="Arial" w:hint="default"/>
      </w:rPr>
    </w:lvl>
    <w:lvl w:ilvl="3" w:tplc="FCC81298" w:tentative="1">
      <w:start w:val="1"/>
      <w:numFmt w:val="bullet"/>
      <w:lvlText w:val="•"/>
      <w:lvlJc w:val="left"/>
      <w:pPr>
        <w:tabs>
          <w:tab w:val="num" w:pos="2880"/>
        </w:tabs>
        <w:ind w:left="2880" w:hanging="360"/>
      </w:pPr>
      <w:rPr>
        <w:rFonts w:ascii="Arial" w:hAnsi="Arial" w:hint="default"/>
      </w:rPr>
    </w:lvl>
    <w:lvl w:ilvl="4" w:tplc="BF06F1F0" w:tentative="1">
      <w:start w:val="1"/>
      <w:numFmt w:val="bullet"/>
      <w:lvlText w:val="•"/>
      <w:lvlJc w:val="left"/>
      <w:pPr>
        <w:tabs>
          <w:tab w:val="num" w:pos="3600"/>
        </w:tabs>
        <w:ind w:left="3600" w:hanging="360"/>
      </w:pPr>
      <w:rPr>
        <w:rFonts w:ascii="Arial" w:hAnsi="Arial" w:hint="default"/>
      </w:rPr>
    </w:lvl>
    <w:lvl w:ilvl="5" w:tplc="3BB4CE00" w:tentative="1">
      <w:start w:val="1"/>
      <w:numFmt w:val="bullet"/>
      <w:lvlText w:val="•"/>
      <w:lvlJc w:val="left"/>
      <w:pPr>
        <w:tabs>
          <w:tab w:val="num" w:pos="4320"/>
        </w:tabs>
        <w:ind w:left="4320" w:hanging="360"/>
      </w:pPr>
      <w:rPr>
        <w:rFonts w:ascii="Arial" w:hAnsi="Arial" w:hint="default"/>
      </w:rPr>
    </w:lvl>
    <w:lvl w:ilvl="6" w:tplc="66C6403E" w:tentative="1">
      <w:start w:val="1"/>
      <w:numFmt w:val="bullet"/>
      <w:lvlText w:val="•"/>
      <w:lvlJc w:val="left"/>
      <w:pPr>
        <w:tabs>
          <w:tab w:val="num" w:pos="5040"/>
        </w:tabs>
        <w:ind w:left="5040" w:hanging="360"/>
      </w:pPr>
      <w:rPr>
        <w:rFonts w:ascii="Arial" w:hAnsi="Arial" w:hint="default"/>
      </w:rPr>
    </w:lvl>
    <w:lvl w:ilvl="7" w:tplc="FC98FA12" w:tentative="1">
      <w:start w:val="1"/>
      <w:numFmt w:val="bullet"/>
      <w:lvlText w:val="•"/>
      <w:lvlJc w:val="left"/>
      <w:pPr>
        <w:tabs>
          <w:tab w:val="num" w:pos="5760"/>
        </w:tabs>
        <w:ind w:left="5760" w:hanging="360"/>
      </w:pPr>
      <w:rPr>
        <w:rFonts w:ascii="Arial" w:hAnsi="Arial" w:hint="default"/>
      </w:rPr>
    </w:lvl>
    <w:lvl w:ilvl="8" w:tplc="511CF50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C457E8"/>
    <w:multiLevelType w:val="hybridMultilevel"/>
    <w:tmpl w:val="B9243848"/>
    <w:lvl w:ilvl="0" w:tplc="694CFF4A">
      <w:start w:val="1"/>
      <w:numFmt w:val="decimal"/>
      <w:lvlText w:val="%1."/>
      <w:lvlJc w:val="left"/>
      <w:pPr>
        <w:ind w:left="720" w:hanging="360"/>
      </w:pPr>
      <w:rPr>
        <w:b w:val="0"/>
        <w:b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D58F712"/>
    <w:multiLevelType w:val="hybridMultilevel"/>
    <w:tmpl w:val="06067F94"/>
    <w:lvl w:ilvl="0" w:tplc="B7A27696">
      <w:start w:val="1"/>
      <w:numFmt w:val="bullet"/>
      <w:lvlText w:val=""/>
      <w:lvlJc w:val="left"/>
      <w:pPr>
        <w:ind w:left="720" w:hanging="360"/>
      </w:pPr>
      <w:rPr>
        <w:rFonts w:ascii="Symbol" w:hAnsi="Symbol" w:hint="default"/>
      </w:rPr>
    </w:lvl>
    <w:lvl w:ilvl="1" w:tplc="E9FAAA10">
      <w:start w:val="1"/>
      <w:numFmt w:val="bullet"/>
      <w:lvlText w:val="o"/>
      <w:lvlJc w:val="left"/>
      <w:pPr>
        <w:ind w:left="1440" w:hanging="360"/>
      </w:pPr>
      <w:rPr>
        <w:rFonts w:ascii="Courier New" w:hAnsi="Courier New" w:hint="default"/>
      </w:rPr>
    </w:lvl>
    <w:lvl w:ilvl="2" w:tplc="D3E21D6A">
      <w:start w:val="1"/>
      <w:numFmt w:val="bullet"/>
      <w:lvlText w:val=""/>
      <w:lvlJc w:val="left"/>
      <w:pPr>
        <w:ind w:left="2160" w:hanging="360"/>
      </w:pPr>
      <w:rPr>
        <w:rFonts w:ascii="Wingdings" w:hAnsi="Wingdings" w:hint="default"/>
      </w:rPr>
    </w:lvl>
    <w:lvl w:ilvl="3" w:tplc="BE50B44A">
      <w:start w:val="1"/>
      <w:numFmt w:val="bullet"/>
      <w:lvlText w:val=""/>
      <w:lvlJc w:val="left"/>
      <w:pPr>
        <w:ind w:left="2880" w:hanging="360"/>
      </w:pPr>
      <w:rPr>
        <w:rFonts w:ascii="Symbol" w:hAnsi="Symbol" w:hint="default"/>
      </w:rPr>
    </w:lvl>
    <w:lvl w:ilvl="4" w:tplc="ED4C218E">
      <w:start w:val="1"/>
      <w:numFmt w:val="bullet"/>
      <w:lvlText w:val="o"/>
      <w:lvlJc w:val="left"/>
      <w:pPr>
        <w:ind w:left="3600" w:hanging="360"/>
      </w:pPr>
      <w:rPr>
        <w:rFonts w:ascii="Courier New" w:hAnsi="Courier New" w:hint="default"/>
      </w:rPr>
    </w:lvl>
    <w:lvl w:ilvl="5" w:tplc="9C18CC8C">
      <w:start w:val="1"/>
      <w:numFmt w:val="bullet"/>
      <w:lvlText w:val=""/>
      <w:lvlJc w:val="left"/>
      <w:pPr>
        <w:ind w:left="4320" w:hanging="360"/>
      </w:pPr>
      <w:rPr>
        <w:rFonts w:ascii="Wingdings" w:hAnsi="Wingdings" w:hint="default"/>
      </w:rPr>
    </w:lvl>
    <w:lvl w:ilvl="6" w:tplc="9368A730">
      <w:start w:val="1"/>
      <w:numFmt w:val="bullet"/>
      <w:lvlText w:val=""/>
      <w:lvlJc w:val="left"/>
      <w:pPr>
        <w:ind w:left="5040" w:hanging="360"/>
      </w:pPr>
      <w:rPr>
        <w:rFonts w:ascii="Symbol" w:hAnsi="Symbol" w:hint="default"/>
      </w:rPr>
    </w:lvl>
    <w:lvl w:ilvl="7" w:tplc="5B2ADA24">
      <w:start w:val="1"/>
      <w:numFmt w:val="bullet"/>
      <w:lvlText w:val="o"/>
      <w:lvlJc w:val="left"/>
      <w:pPr>
        <w:ind w:left="5760" w:hanging="360"/>
      </w:pPr>
      <w:rPr>
        <w:rFonts w:ascii="Courier New" w:hAnsi="Courier New" w:hint="default"/>
      </w:rPr>
    </w:lvl>
    <w:lvl w:ilvl="8" w:tplc="219CE374">
      <w:start w:val="1"/>
      <w:numFmt w:val="bullet"/>
      <w:lvlText w:val=""/>
      <w:lvlJc w:val="left"/>
      <w:pPr>
        <w:ind w:left="6480" w:hanging="360"/>
      </w:pPr>
      <w:rPr>
        <w:rFonts w:ascii="Wingdings" w:hAnsi="Wingdings" w:hint="default"/>
      </w:rPr>
    </w:lvl>
  </w:abstractNum>
  <w:abstractNum w:abstractNumId="6" w15:restartNumberingAfterBreak="0">
    <w:nsid w:val="57773DF8"/>
    <w:multiLevelType w:val="hybridMultilevel"/>
    <w:tmpl w:val="3ED034DC"/>
    <w:lvl w:ilvl="0" w:tplc="694CFF4A">
      <w:start w:val="1"/>
      <w:numFmt w:val="decimal"/>
      <w:lvlText w:val="%1."/>
      <w:lvlJc w:val="left"/>
      <w:pPr>
        <w:ind w:left="1080" w:hanging="360"/>
      </w:pPr>
      <w:rPr>
        <w:b w:val="0"/>
        <w:b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5A274EC6"/>
    <w:multiLevelType w:val="hybridMultilevel"/>
    <w:tmpl w:val="A27E58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B0E1C7D"/>
    <w:multiLevelType w:val="hybridMultilevel"/>
    <w:tmpl w:val="94AAE1F4"/>
    <w:lvl w:ilvl="0" w:tplc="F3FCA91E">
      <w:start w:val="1"/>
      <w:numFmt w:val="decimal"/>
      <w:lvlText w:val="%1."/>
      <w:lvlJc w:val="left"/>
      <w:pPr>
        <w:ind w:left="720" w:hanging="360"/>
      </w:pPr>
    </w:lvl>
    <w:lvl w:ilvl="1" w:tplc="8E1C70B6">
      <w:start w:val="1"/>
      <w:numFmt w:val="lowerLetter"/>
      <w:lvlText w:val="%2."/>
      <w:lvlJc w:val="left"/>
      <w:pPr>
        <w:ind w:left="1440" w:hanging="360"/>
      </w:pPr>
    </w:lvl>
    <w:lvl w:ilvl="2" w:tplc="8FA6391A">
      <w:start w:val="1"/>
      <w:numFmt w:val="lowerRoman"/>
      <w:lvlText w:val="%3."/>
      <w:lvlJc w:val="right"/>
      <w:pPr>
        <w:ind w:left="2160" w:hanging="180"/>
      </w:pPr>
    </w:lvl>
    <w:lvl w:ilvl="3" w:tplc="FA8A4386">
      <w:start w:val="1"/>
      <w:numFmt w:val="decimal"/>
      <w:lvlText w:val="%4."/>
      <w:lvlJc w:val="left"/>
      <w:pPr>
        <w:ind w:left="2880" w:hanging="360"/>
      </w:pPr>
    </w:lvl>
    <w:lvl w:ilvl="4" w:tplc="D838569C">
      <w:start w:val="1"/>
      <w:numFmt w:val="lowerLetter"/>
      <w:lvlText w:val="%5."/>
      <w:lvlJc w:val="left"/>
      <w:pPr>
        <w:ind w:left="3600" w:hanging="360"/>
      </w:pPr>
    </w:lvl>
    <w:lvl w:ilvl="5" w:tplc="EF2ABAD0">
      <w:start w:val="1"/>
      <w:numFmt w:val="lowerRoman"/>
      <w:lvlText w:val="%6."/>
      <w:lvlJc w:val="right"/>
      <w:pPr>
        <w:ind w:left="4320" w:hanging="180"/>
      </w:pPr>
    </w:lvl>
    <w:lvl w:ilvl="6" w:tplc="5EC051F0">
      <w:start w:val="1"/>
      <w:numFmt w:val="decimal"/>
      <w:lvlText w:val="%7."/>
      <w:lvlJc w:val="left"/>
      <w:pPr>
        <w:ind w:left="5040" w:hanging="360"/>
      </w:pPr>
    </w:lvl>
    <w:lvl w:ilvl="7" w:tplc="FF087CCE">
      <w:start w:val="1"/>
      <w:numFmt w:val="lowerLetter"/>
      <w:lvlText w:val="%8."/>
      <w:lvlJc w:val="left"/>
      <w:pPr>
        <w:ind w:left="5760" w:hanging="360"/>
      </w:pPr>
    </w:lvl>
    <w:lvl w:ilvl="8" w:tplc="7688CD1C">
      <w:start w:val="1"/>
      <w:numFmt w:val="lowerRoman"/>
      <w:lvlText w:val="%9."/>
      <w:lvlJc w:val="right"/>
      <w:pPr>
        <w:ind w:left="6480" w:hanging="180"/>
      </w:pPr>
    </w:lvl>
  </w:abstractNum>
  <w:num w:numId="1" w16cid:durableId="541866866">
    <w:abstractNumId w:val="5"/>
  </w:num>
  <w:num w:numId="2" w16cid:durableId="1034963875">
    <w:abstractNumId w:val="8"/>
  </w:num>
  <w:num w:numId="3" w16cid:durableId="952782248">
    <w:abstractNumId w:val="1"/>
  </w:num>
  <w:num w:numId="4" w16cid:durableId="1462263783">
    <w:abstractNumId w:val="2"/>
  </w:num>
  <w:num w:numId="5" w16cid:durableId="553933659">
    <w:abstractNumId w:val="3"/>
  </w:num>
  <w:num w:numId="6" w16cid:durableId="1493058979">
    <w:abstractNumId w:val="0"/>
  </w:num>
  <w:num w:numId="7" w16cid:durableId="1223492126">
    <w:abstractNumId w:val="7"/>
  </w:num>
  <w:num w:numId="8" w16cid:durableId="869299911">
    <w:abstractNumId w:val="4"/>
  </w:num>
  <w:num w:numId="9" w16cid:durableId="182519720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377C"/>
    <w:rsid w:val="0003192A"/>
    <w:rsid w:val="0022377C"/>
    <w:rsid w:val="003D305C"/>
    <w:rsid w:val="003E1F93"/>
    <w:rsid w:val="004F3BD3"/>
    <w:rsid w:val="005738A6"/>
    <w:rsid w:val="00732F7E"/>
    <w:rsid w:val="00964171"/>
    <w:rsid w:val="009702DB"/>
    <w:rsid w:val="00BD4C1A"/>
    <w:rsid w:val="00FC78C9"/>
    <w:rsid w:val="00FD6A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F06BDE"/>
  <w15:chartTrackingRefBased/>
  <w15:docId w15:val="{4A6BFE73-CC4A-4D3A-AF76-DCF2C76EE7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377C"/>
    <w:pPr>
      <w:spacing w:line="279" w:lineRule="auto"/>
    </w:pPr>
    <w:rPr>
      <w:rFonts w:eastAsiaTheme="minorEastAsia"/>
      <w:kern w:val="0"/>
      <w:lang w:eastAsia="ja-JP"/>
      <w14:ligatures w14:val="none"/>
    </w:rPr>
  </w:style>
  <w:style w:type="paragraph" w:styleId="Heading1">
    <w:name w:val="heading 1"/>
    <w:basedOn w:val="Normal"/>
    <w:next w:val="Normal"/>
    <w:link w:val="Heading1Char"/>
    <w:uiPriority w:val="9"/>
    <w:qFormat/>
    <w:rsid w:val="0022377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2377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2377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2377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2377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2377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2377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2377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2377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377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2377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2377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2377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2377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2377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2377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2377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2377C"/>
    <w:rPr>
      <w:rFonts w:eastAsiaTheme="majorEastAsia" w:cstheme="majorBidi"/>
      <w:color w:val="272727" w:themeColor="text1" w:themeTint="D8"/>
    </w:rPr>
  </w:style>
  <w:style w:type="paragraph" w:styleId="Title">
    <w:name w:val="Title"/>
    <w:basedOn w:val="Normal"/>
    <w:next w:val="Normal"/>
    <w:link w:val="TitleChar"/>
    <w:uiPriority w:val="10"/>
    <w:qFormat/>
    <w:rsid w:val="0022377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2377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2377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2377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2377C"/>
    <w:pPr>
      <w:spacing w:before="160"/>
      <w:jc w:val="center"/>
    </w:pPr>
    <w:rPr>
      <w:i/>
      <w:iCs/>
      <w:color w:val="404040" w:themeColor="text1" w:themeTint="BF"/>
    </w:rPr>
  </w:style>
  <w:style w:type="character" w:customStyle="1" w:styleId="QuoteChar">
    <w:name w:val="Quote Char"/>
    <w:basedOn w:val="DefaultParagraphFont"/>
    <w:link w:val="Quote"/>
    <w:uiPriority w:val="29"/>
    <w:rsid w:val="0022377C"/>
    <w:rPr>
      <w:i/>
      <w:iCs/>
      <w:color w:val="404040" w:themeColor="text1" w:themeTint="BF"/>
    </w:rPr>
  </w:style>
  <w:style w:type="paragraph" w:styleId="ListParagraph">
    <w:name w:val="List Paragraph"/>
    <w:basedOn w:val="Normal"/>
    <w:uiPriority w:val="34"/>
    <w:qFormat/>
    <w:rsid w:val="0022377C"/>
    <w:pPr>
      <w:ind w:left="720"/>
      <w:contextualSpacing/>
    </w:pPr>
  </w:style>
  <w:style w:type="character" w:styleId="IntenseEmphasis">
    <w:name w:val="Intense Emphasis"/>
    <w:basedOn w:val="DefaultParagraphFont"/>
    <w:uiPriority w:val="21"/>
    <w:qFormat/>
    <w:rsid w:val="0022377C"/>
    <w:rPr>
      <w:i/>
      <w:iCs/>
      <w:color w:val="0F4761" w:themeColor="accent1" w:themeShade="BF"/>
    </w:rPr>
  </w:style>
  <w:style w:type="paragraph" w:styleId="IntenseQuote">
    <w:name w:val="Intense Quote"/>
    <w:basedOn w:val="Normal"/>
    <w:next w:val="Normal"/>
    <w:link w:val="IntenseQuoteChar"/>
    <w:uiPriority w:val="30"/>
    <w:qFormat/>
    <w:rsid w:val="0022377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2377C"/>
    <w:rPr>
      <w:i/>
      <w:iCs/>
      <w:color w:val="0F4761" w:themeColor="accent1" w:themeShade="BF"/>
    </w:rPr>
  </w:style>
  <w:style w:type="character" w:styleId="IntenseReference">
    <w:name w:val="Intense Reference"/>
    <w:basedOn w:val="DefaultParagraphFont"/>
    <w:uiPriority w:val="32"/>
    <w:qFormat/>
    <w:rsid w:val="0022377C"/>
    <w:rPr>
      <w:b/>
      <w:bCs/>
      <w:smallCaps/>
      <w:color w:val="0F4761" w:themeColor="accent1" w:themeShade="BF"/>
      <w:spacing w:val="5"/>
    </w:rPr>
  </w:style>
  <w:style w:type="character" w:styleId="Hyperlink">
    <w:name w:val="Hyperlink"/>
    <w:basedOn w:val="DefaultParagraphFont"/>
    <w:uiPriority w:val="99"/>
    <w:unhideWhenUsed/>
    <w:rsid w:val="0022377C"/>
    <w:rPr>
      <w:color w:val="467886"/>
      <w:u w:val="single"/>
    </w:rPr>
  </w:style>
  <w:style w:type="paragraph" w:styleId="NormalWeb">
    <w:name w:val="Normal (Web)"/>
    <w:basedOn w:val="Normal"/>
    <w:uiPriority w:val="99"/>
    <w:semiHidden/>
    <w:unhideWhenUsed/>
    <w:rsid w:val="00732F7E"/>
    <w:pPr>
      <w:spacing w:before="100" w:beforeAutospacing="1" w:after="100" w:afterAutospacing="1" w:line="240" w:lineRule="auto"/>
    </w:pPr>
    <w:rPr>
      <w:rFonts w:ascii="Times New Roman" w:eastAsia="Times New Roman" w:hAnsi="Times New Roman" w:cs="Times New Roman"/>
      <w:lang w:eastAsia="en-US"/>
    </w:rPr>
  </w:style>
  <w:style w:type="paragraph" w:styleId="Header">
    <w:name w:val="header"/>
    <w:basedOn w:val="Normal"/>
    <w:link w:val="HeaderChar"/>
    <w:uiPriority w:val="99"/>
    <w:unhideWhenUsed/>
    <w:rsid w:val="00732F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732F7E"/>
    <w:rPr>
      <w:rFonts w:eastAsiaTheme="minorEastAsia"/>
      <w:kern w:val="0"/>
      <w:lang w:eastAsia="ja-JP"/>
      <w14:ligatures w14:val="none"/>
    </w:rPr>
  </w:style>
  <w:style w:type="paragraph" w:styleId="Footer">
    <w:name w:val="footer"/>
    <w:basedOn w:val="Normal"/>
    <w:link w:val="FooterChar"/>
    <w:uiPriority w:val="99"/>
    <w:unhideWhenUsed/>
    <w:rsid w:val="00732F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732F7E"/>
    <w:rPr>
      <w:rFonts w:eastAsiaTheme="minorEastAsia"/>
      <w:kern w:val="0"/>
      <w:lang w:eastAsia="ja-JP"/>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42</TotalTime>
  <Pages>3</Pages>
  <Words>501</Words>
  <Characters>2856</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Alyssa Kalacas</dc:creator>
  <cp:keywords/>
  <dc:description/>
  <cp:lastModifiedBy>Alyssa Kalacas</cp:lastModifiedBy>
  <cp:revision>2</cp:revision>
  <dcterms:created xsi:type="dcterms:W3CDTF">2026-07-08T20:22:00Z</dcterms:created>
  <dcterms:modified xsi:type="dcterms:W3CDTF">2026-07-08T21:49:00Z</dcterms:modified>
</cp:coreProperties>
</file>